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 xml:space="preserve">Název zakázky: </w:t>
      </w:r>
      <w:r w:rsidR="00930F0F" w:rsidRPr="00930F0F">
        <w:t>„</w:t>
      </w:r>
      <w:r w:rsidR="008033AA" w:rsidRPr="008033AA">
        <w:t>Oprava mostů na trati Hlubočky – Domašov – realizace mostu v km 20,624</w:t>
      </w:r>
      <w:r w:rsidR="00930F0F" w:rsidRPr="00930F0F">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2A5A5B" w:rsidP="00D32554">
      <w:pPr>
        <w:pStyle w:val="Textbezodsazen"/>
        <w:rPr>
          <w:highlight w:val="green"/>
        </w:rPr>
      </w:pPr>
      <w:r>
        <w:rPr>
          <w:rFonts w:ascii="Verdana" w:eastAsia="Verdana" w:hAnsi="Verdana" w:cs="Times New Roman"/>
        </w:rPr>
        <w:t>zastoupena: Ing. Ladislavem Kašparem, ředitelem Oblastního ředitelství Olomouc</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2A5A5B" w:rsidRPr="002A5A5B" w:rsidRDefault="002A5A5B" w:rsidP="002A5A5B">
      <w:pPr>
        <w:spacing w:after="0" w:line="280" w:lineRule="exact"/>
        <w:rPr>
          <w:rFonts w:ascii="Verdana" w:eastAsia="Times New Roman" w:hAnsi="Verdana" w:cs="Calibri"/>
        </w:rPr>
      </w:pPr>
      <w:r w:rsidRPr="002A5A5B">
        <w:rPr>
          <w:rFonts w:ascii="Verdana" w:eastAsia="Times New Roman" w:hAnsi="Verdana" w:cs="Calibri"/>
        </w:rPr>
        <w:t>Správa železnic, státní organizace</w:t>
      </w:r>
    </w:p>
    <w:p w:rsidR="002A5A5B" w:rsidRPr="002A5A5B" w:rsidRDefault="002A5A5B" w:rsidP="002A5A5B">
      <w:pPr>
        <w:spacing w:after="120" w:line="280" w:lineRule="exact"/>
        <w:rPr>
          <w:rFonts w:ascii="Verdana" w:eastAsia="Times New Roman" w:hAnsi="Verdana" w:cs="Calibri"/>
        </w:rPr>
      </w:pPr>
      <w:r w:rsidRPr="002A5A5B">
        <w:rPr>
          <w:rFonts w:ascii="Verdana" w:eastAsia="Times New Roman" w:hAnsi="Verdana" w:cs="Calibri"/>
        </w:rPr>
        <w:t>Oblastní ředitelství Olomouc, Nerudova 1, 779 00 Olomouc</w:t>
      </w:r>
    </w:p>
    <w:p w:rsidR="00F422D3" w:rsidRDefault="002A5A5B" w:rsidP="002A5A5B">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rsidR="00F422D3" w:rsidRDefault="00F422D3" w:rsidP="00B42F40">
      <w:pPr>
        <w:pStyle w:val="Textbezodsazen"/>
        <w:spacing w:after="0"/>
      </w:pPr>
      <w:r>
        <w:t xml:space="preserve">číslo smlouvy: </w:t>
      </w:r>
      <w:r w:rsidRPr="002A5A5B">
        <w:rPr>
          <w:b/>
        </w:rPr>
        <w:t>"[</w:t>
      </w:r>
      <w:r w:rsidRPr="002A5A5B">
        <w:rPr>
          <w:b/>
          <w:highlight w:val="green"/>
        </w:rPr>
        <w:t>VLOŽÍ OBJEDNATEL</w:t>
      </w:r>
      <w:r w:rsidRPr="002A5A5B">
        <w:rPr>
          <w:b/>
        </w:rPr>
        <w:t>]"</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8033AA">
      <w:pPr>
        <w:pStyle w:val="Text1-1"/>
      </w:pPr>
      <w:r w:rsidRPr="00F97DBD">
        <w:t xml:space="preserve">Objednatel oznámil uveřejněním </w:t>
      </w:r>
      <w:r>
        <w:t xml:space="preserve">na profilu zadavatele: </w:t>
      </w:r>
      <w:hyperlink r:id="rId11" w:history="1">
        <w:r w:rsidR="008033AA" w:rsidRPr="00E74809">
          <w:rPr>
            <w:rStyle w:val="Hypertextovodkaz"/>
            <w:noProof w:val="0"/>
          </w:rPr>
          <w:t>https://zakazky.spravazeleznic.cz/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930F0F">
        <w:t>63320</w:t>
      </w:r>
      <w:r w:rsidR="008033AA">
        <w:t>213</w:t>
      </w:r>
      <w:r w:rsidR="00930F0F">
        <w:t xml:space="preserve"> </w:t>
      </w:r>
      <w:r w:rsidRPr="00F97DBD">
        <w:t xml:space="preserve">svůj úmysl zadat </w:t>
      </w:r>
      <w:r>
        <w:t xml:space="preserve">ve výběrovém řízení </w:t>
      </w:r>
      <w:r w:rsidRPr="00F97DBD">
        <w:t xml:space="preserve">veřejnou zakázku s názvem </w:t>
      </w:r>
      <w:r w:rsidR="00930F0F" w:rsidRPr="00930F0F">
        <w:rPr>
          <w:b/>
        </w:rPr>
        <w:t>„</w:t>
      </w:r>
      <w:r w:rsidR="008033AA" w:rsidRPr="008033AA">
        <w:rPr>
          <w:b/>
        </w:rPr>
        <w:t>Oprava mostů na trati Hlubočky – Domašov – realizace mostu v km 20,624</w:t>
      </w:r>
      <w:r w:rsidR="00930F0F" w:rsidRPr="00930F0F">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lastRenderedPageBreak/>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008033AA" w:rsidRPr="00E74809">
          <w:rPr>
            <w:rStyle w:val="Hypertextovodkaz"/>
            <w:noProof w:val="0"/>
          </w:rPr>
          <w:t>http://www.spravazeleznic.cz/dalsi-informace/dokumenty-a-predpisy.html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48464F">
        <w:rPr>
          <w:b/>
          <w:highlight w:val="yellow"/>
        </w:rPr>
        <w:fldChar w:fldCharType="begin"/>
      </w:r>
      <w:r w:rsidRPr="0048464F">
        <w:rPr>
          <w:b/>
          <w:highlight w:val="yellow"/>
        </w:rPr>
        <w:instrText xml:space="preserve"> MACROBUTTON  VložitŠirokouMezeru "[VLOŽÍ ZHOTOVITEL]" </w:instrText>
      </w:r>
      <w:r w:rsidRPr="0048464F">
        <w:rPr>
          <w:b/>
          <w:highlight w:val="yellow"/>
        </w:rPr>
        <w:fldChar w:fldCharType="end"/>
      </w:r>
      <w:r w:rsidRPr="0048464F">
        <w:rPr>
          <w:b/>
        </w:rPr>
        <w:t>Kč</w:t>
      </w:r>
    </w:p>
    <w:p w:rsidR="00F24489" w:rsidRPr="00F97DBD" w:rsidRDefault="0048464F" w:rsidP="00F24489">
      <w:pPr>
        <w:pStyle w:val="Textbezslovn"/>
      </w:pPr>
      <w:r>
        <w:t xml:space="preserve">slovy: </w:t>
      </w:r>
      <w:r w:rsidR="00F24489" w:rsidRPr="00F97DBD">
        <w:rPr>
          <w:highlight w:val="yellow"/>
        </w:rPr>
        <w:fldChar w:fldCharType="begin"/>
      </w:r>
      <w:r w:rsidR="00F24489" w:rsidRPr="00F97DBD">
        <w:rPr>
          <w:highlight w:val="yellow"/>
        </w:rPr>
        <w:instrText xml:space="preserve"> MACROBUTTON  VložitŠirokouMezeru "[VLOŽÍ ZHOTOVITEL]" </w:instrText>
      </w:r>
      <w:r w:rsidR="00F24489" w:rsidRPr="00F97DBD">
        <w:rPr>
          <w:highlight w:val="yellow"/>
        </w:rPr>
        <w:fldChar w:fldCharType="end"/>
      </w:r>
      <w:r w:rsidR="00F24489" w:rsidRPr="00F97DBD">
        <w:t>korun českých</w:t>
      </w:r>
    </w:p>
    <w:p w:rsidR="00F24489" w:rsidRDefault="00B84ECC" w:rsidP="00F24489">
      <w:pPr>
        <w:pStyle w:val="Textbezslovn"/>
      </w:pPr>
      <w:r w:rsidRPr="0048464F">
        <w:t xml:space="preserve">Rekapitulace </w:t>
      </w:r>
      <w:r w:rsidR="00F24489" w:rsidRPr="0048464F">
        <w:t>Ceny Díla dle stavebních objektů (SO) a provozních souborů (PS) je uveden</w:t>
      </w:r>
      <w:r w:rsidRPr="0048464F">
        <w:t>a</w:t>
      </w:r>
      <w:r w:rsidR="00F24489" w:rsidRPr="0048464F">
        <w:t xml:space="preserve"> v </w:t>
      </w:r>
      <w:hyperlink w:anchor="ListAnnex04" w:history="1">
        <w:r w:rsidR="00F24489" w:rsidRPr="0048464F">
          <w:rPr>
            <w:rStyle w:val="Hypertextovodkaz"/>
            <w:rFonts w:cs="Calibri"/>
            <w:color w:val="auto"/>
          </w:rPr>
          <w:t>Příloze č. 4</w:t>
        </w:r>
      </w:hyperlink>
      <w:r w:rsidR="00F24489" w:rsidRPr="0048464F">
        <w:t xml:space="preserve"> této Smlouvy.</w:t>
      </w:r>
    </w:p>
    <w:p w:rsidR="00F24489" w:rsidRPr="0048464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obnovení </w:t>
      </w:r>
      <w:r w:rsidRPr="0048464F">
        <w:t>jednání o Smlouvě ani zvýšení Ceny za Dílo ani zrušení Smlouvy.</w:t>
      </w:r>
    </w:p>
    <w:p w:rsidR="00F24489" w:rsidRPr="0048464F" w:rsidRDefault="00F24489" w:rsidP="00F24489">
      <w:pPr>
        <w:pStyle w:val="Text1-1"/>
      </w:pPr>
      <w:r w:rsidRPr="0048464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48464F">
        <w:rPr>
          <w:rStyle w:val="OdstavecsmlouvyChar"/>
          <w:rFonts w:eastAsiaTheme="minorHAnsi"/>
        </w:rPr>
        <w:t xml:space="preserve"> </w:t>
      </w:r>
      <w:r w:rsidRPr="0048464F">
        <w:t xml:space="preserve">režim přenesení daňové povinnosti dle ust. § 92a, </w:t>
      </w:r>
      <w:r w:rsidR="0048464F" w:rsidRPr="0048464F">
        <w:t>zákona č.</w:t>
      </w:r>
      <w:r w:rsidRPr="0048464F">
        <w:t xml:space="preserve"> 235/2004 Sb., o dani z přidané hodnoty, ve znění pozdějších předpisů (dále jen „zákona o DPH“), osobou povinnou k dani dle ust. § 5 odst. 1 zákona o DPH, neboť přijatá plnění použije pro svou ekonomickou činnost, a je tedy osobou povinnou přiznat a zaplatit DPH </w:t>
      </w:r>
      <w:r w:rsidR="0048464F" w:rsidRPr="0048464F">
        <w:t>dle ust</w:t>
      </w:r>
      <w:r w:rsidRPr="0048464F">
        <w:t>. § 92a odst. 1 zákona o DPH.</w:t>
      </w:r>
    </w:p>
    <w:p w:rsidR="00F24489" w:rsidRPr="00F97DBD" w:rsidRDefault="00F24489" w:rsidP="00F24489">
      <w:pPr>
        <w:pStyle w:val="Text1-1"/>
      </w:pPr>
      <w:r w:rsidRPr="0048464F">
        <w:t xml:space="preserve">Smluvní strany se dohodly, že stane-li se Zhotovitel nespolehlivým plátcem, ve </w:t>
      </w:r>
      <w:r w:rsidR="0048464F" w:rsidRPr="0048464F">
        <w:t>smyslu ust</w:t>
      </w:r>
      <w:r w:rsidRPr="0048464F">
        <w:t>. § 106a, zákona o DPH, nebo daňový doklad Zhotovitele</w:t>
      </w:r>
      <w:r w:rsidRPr="00F97DBD">
        <w:t xml:space="preserv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48464F" w:rsidRDefault="0048464F" w:rsidP="0048464F">
      <w:pPr>
        <w:pStyle w:val="Text1-1"/>
        <w:rPr>
          <w:b/>
        </w:rPr>
      </w:pPr>
      <w:r>
        <w:t>Zhotovitel se v souladu se svou nabídkou zavazuje dokončit a předat Objednateli Dílo nebo jeho jednotlivé části v termínech uvedených v harmonogramu obsaženém v </w:t>
      </w:r>
      <w:hyperlink r:id="rId13" w:anchor="ListAnnex04" w:history="1">
        <w:r>
          <w:rPr>
            <w:rStyle w:val="Hypertextovodkaz"/>
            <w:rFonts w:cs="Calibri"/>
          </w:rPr>
          <w:t>Příloze č. 5</w:t>
        </w:r>
      </w:hyperlink>
      <w:r>
        <w:t xml:space="preserve"> této Smlouvy, který obsahuje i technologický postup výlukových prací (dále jen „</w:t>
      </w:r>
      <w:r>
        <w:rPr>
          <w:b/>
          <w:bCs/>
        </w:rPr>
        <w:t>Harmonogram postupu prací</w:t>
      </w:r>
      <w:r>
        <w:t>“), který je rozdělen dle jednotlivých stavebních objektů, provozních souborů či jiných částí plnění.</w:t>
      </w:r>
    </w:p>
    <w:p w:rsidR="0048464F" w:rsidRDefault="0048464F" w:rsidP="0048464F">
      <w:pPr>
        <w:tabs>
          <w:tab w:val="num" w:pos="737"/>
        </w:tabs>
        <w:spacing w:after="120"/>
        <w:ind w:left="737" w:hanging="737"/>
        <w:jc w:val="both"/>
      </w:pPr>
      <w:r>
        <w:rPr>
          <w:rFonts w:eastAsia="Calibri" w:cs="Calibri"/>
          <w:b/>
        </w:rPr>
        <w:tab/>
        <w:t xml:space="preserve">Zhotovitel se v souladu se svou nabídkou zavazuje dokončit a předat Objednateli Dílo do </w:t>
      </w:r>
      <w:r w:rsidR="008033AA">
        <w:rPr>
          <w:rFonts w:eastAsia="Calibri" w:cs="Calibri"/>
          <w:b/>
        </w:rPr>
        <w:t>června</w:t>
      </w:r>
      <w:r>
        <w:rPr>
          <w:rFonts w:eastAsia="Calibri" w:cs="Calibri"/>
          <w:b/>
        </w:rPr>
        <w:t xml:space="preserve"> 202</w:t>
      </w:r>
      <w:r w:rsidR="00AB30C5">
        <w:rPr>
          <w:rFonts w:eastAsia="Calibri" w:cs="Calibri"/>
          <w:b/>
        </w:rPr>
        <w:t>1</w:t>
      </w:r>
      <w:bookmarkStart w:id="0" w:name="_GoBack"/>
      <w:bookmarkEnd w:id="0"/>
      <w:r>
        <w:rPr>
          <w:rFonts w:eastAsia="Calibri" w:cs="Calibri"/>
          <w:b/>
        </w:rPr>
        <w:t>.</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Pr="00DA1CFE" w:rsidRDefault="00F24489" w:rsidP="00F24489">
      <w:pPr>
        <w:pStyle w:val="Text1-1"/>
      </w:pPr>
      <w:r w:rsidRPr="00F97DBD">
        <w:t xml:space="preserve">Místo plnění je dáno místem, v němž má být Dílo dle </w:t>
      </w:r>
      <w:r>
        <w:t xml:space="preserve">Dokumentace pro stavební </w:t>
      </w:r>
      <w:r w:rsidRPr="00DA1CFE">
        <w:t>povolení a příslušných veřejnoprávních povolení umístěno.</w:t>
      </w:r>
    </w:p>
    <w:p w:rsidR="00F24489" w:rsidRPr="00DA1CFE" w:rsidRDefault="00F24489" w:rsidP="00F24489">
      <w:pPr>
        <w:pStyle w:val="Text1-1"/>
      </w:pPr>
      <w:r w:rsidRPr="00DA1CFE">
        <w:t>Zhotovitel se zavazuje zajistit realizaci prací na Díle tak, aby v případě nepřetržitých výluk trvajících více než 36 hodin probíhala realizace prací na Díle minimálně 16 hodin denně včetně sobot a nedělí.</w:t>
      </w:r>
    </w:p>
    <w:p w:rsidR="00F24489" w:rsidRPr="00DA1CFE" w:rsidRDefault="00214C3E" w:rsidP="00214C3E">
      <w:pPr>
        <w:pStyle w:val="Nadpis1-1"/>
      </w:pPr>
      <w:r w:rsidRPr="00214C3E">
        <w:t xml:space="preserve">ZÁRUKY, DALŠÍ USTANOVENÍ A ODLIŠNÁ USTANOVENÍ OD </w:t>
      </w:r>
      <w:r w:rsidRPr="00DA1CFE">
        <w:t>OBCHODNÍCH PODMÍNEK</w:t>
      </w:r>
    </w:p>
    <w:p w:rsidR="00442CA1" w:rsidRDefault="00442CA1" w:rsidP="00442CA1">
      <w:pPr>
        <w:pStyle w:val="Text1-1"/>
        <w:numPr>
          <w:ilvl w:val="1"/>
          <w:numId w:val="38"/>
        </w:numPr>
      </w:pPr>
      <w:r>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442CA1" w:rsidRDefault="00442CA1" w:rsidP="00442CA1">
      <w:pPr>
        <w:pStyle w:val="Text1-1"/>
        <w:numPr>
          <w:ilvl w:val="1"/>
          <w:numId w:val="38"/>
        </w:numPr>
      </w:pPr>
      <w:r>
        <w:t>Zhotovitel může požádat o výluku nad rámec výluk uvedených v nabídce Zhotovitele. Může se</w:t>
      </w:r>
      <w:r>
        <w:rPr>
          <w:rStyle w:val="OdstavecsmlouvyChar"/>
          <w:rFonts w:eastAsiaTheme="minorHAnsi"/>
        </w:rPr>
        <w:t xml:space="preserve"> </w:t>
      </w:r>
      <w:r>
        <w:t xml:space="preserve">jednat buď o výluku dodatečnou, která je blíže specifikovaná, včetně úhrady za ni a s ní související, v odst. 3.15 a v odst. 3.17 Obchodních podmínek, nebo o výluku překročenou, která je blíže specifikovaná, včetně úhrady za ni a s ní související, v odst. 3.16 a v odst. 3.17 Obchodních podmínek.  </w:t>
      </w:r>
    </w:p>
    <w:p w:rsidR="00442CA1" w:rsidRDefault="00442CA1" w:rsidP="00442CA1">
      <w:pPr>
        <w:pStyle w:val="Text1-1"/>
        <w:numPr>
          <w:ilvl w:val="1"/>
          <w:numId w:val="38"/>
        </w:numPr>
      </w:pPr>
      <w:r>
        <w:t>Objednatel si v souladu s § 105, odst. 2 zákona č. 134/2016 Sb., o zadávání veřejných zakázek (dále jen „ZZVZ“) nevyhradil požadavek, že určité významné činnosti při plnění veřejné zakázky musí být plněny přímo Zhotovitelem jeho vlastními prostředky.</w:t>
      </w:r>
    </w:p>
    <w:p w:rsidR="00442CA1" w:rsidRDefault="00442CA1" w:rsidP="00442CA1">
      <w:pPr>
        <w:pStyle w:val="Text1-1"/>
        <w:numPr>
          <w:ilvl w:val="1"/>
          <w:numId w:val="38"/>
        </w:numPr>
      </w:pPr>
      <w:r>
        <w:t xml:space="preserve">Smluvní strany se dohodly, že ustanovení odst. 2.8, 4.3, 7.3 a 20.24 Obchodních podmínek se nepoužijí. </w:t>
      </w:r>
    </w:p>
    <w:p w:rsidR="00442CA1" w:rsidRDefault="00442CA1" w:rsidP="00442CA1">
      <w:pPr>
        <w:pStyle w:val="Text1-1"/>
        <w:numPr>
          <w:ilvl w:val="1"/>
          <w:numId w:val="38"/>
        </w:numPr>
        <w:rPr>
          <w:rFonts w:cs="Times New Roman"/>
        </w:rPr>
      </w:pPr>
      <w:r>
        <w:t>Splatnost faktury - daňového dokladu je třicet (30) dnů od doručení řádného daňového dokladu Objednateli. Ustanovení odst. 13.5 Obchodních podmínek se nepoužije.</w:t>
      </w:r>
    </w:p>
    <w:p w:rsidR="00442CA1" w:rsidRDefault="00442CA1" w:rsidP="00442CA1">
      <w:pPr>
        <w:pStyle w:val="Text1-1"/>
        <w:numPr>
          <w:ilvl w:val="1"/>
          <w:numId w:val="38"/>
        </w:numPr>
      </w:pPr>
      <w:r>
        <w:t xml:space="preserve">V bodě 2.14 Obchodních podmínek se lhůta upravuje na pět (5) dní. </w:t>
      </w:r>
    </w:p>
    <w:p w:rsidR="00442CA1" w:rsidRDefault="00442CA1" w:rsidP="00442CA1">
      <w:pPr>
        <w:pStyle w:val="Text1-1"/>
        <w:numPr>
          <w:ilvl w:val="1"/>
          <w:numId w:val="38"/>
        </w:numPr>
      </w:pPr>
      <w:r>
        <w:t>V bodě 3.6.2 Obchodních podmínek se lhůta upravuje na sedm (7)dní.</w:t>
      </w:r>
    </w:p>
    <w:p w:rsidR="00442CA1" w:rsidRDefault="00442CA1" w:rsidP="00442CA1">
      <w:pPr>
        <w:pStyle w:val="Text1-1"/>
        <w:numPr>
          <w:ilvl w:val="1"/>
          <w:numId w:val="38"/>
        </w:numPr>
      </w:pPr>
      <w:r>
        <w:t xml:space="preserve">Bod 5.2 Obchodních podmínek se mění takto: </w:t>
      </w:r>
    </w:p>
    <w:p w:rsidR="00442CA1" w:rsidRDefault="00442CA1" w:rsidP="00442CA1">
      <w:pPr>
        <w:pStyle w:val="Textbezslovn"/>
      </w:pPr>
      <w:r>
        <w:t>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kopie dokladů, jimiž v zadávacím řízení prokazoval kvalifikaci oprávněné osoby, a to ve stejném rozsahu. V případě, že si Objednatel vyžádá předložení originálů nebo úředně ověřených kopií dokladů dle předchozí věty, je Zhotovitel povinen doložit tyto doklady nejpozději do dvou (2) pracovních dnů od žádosti Objednatele.</w:t>
      </w:r>
    </w:p>
    <w:p w:rsidR="00442CA1" w:rsidRDefault="00442CA1" w:rsidP="00442CA1">
      <w:pPr>
        <w:pStyle w:val="Text1-1"/>
        <w:numPr>
          <w:ilvl w:val="1"/>
          <w:numId w:val="38"/>
        </w:numPr>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442CA1" w:rsidRDefault="00442CA1" w:rsidP="00442CA1">
      <w:pPr>
        <w:pStyle w:val="Text1-1"/>
        <w:numPr>
          <w:ilvl w:val="1"/>
          <w:numId w:val="38"/>
        </w:numPr>
      </w:pPr>
      <w:r>
        <w:t>V bodě 6.12 Obchodních podmínek se mění poslední věta následovně: Kontrola bude prováděna dle části páté Směrnice SŽDC č. 120 - Dodržování zákazu kouření, požívání alkoholických nápojů a užívání jiných návykových látek“</w:t>
      </w:r>
    </w:p>
    <w:p w:rsidR="00442CA1" w:rsidRDefault="00442CA1" w:rsidP="00442CA1">
      <w:pPr>
        <w:pStyle w:val="Text1-1"/>
        <w:numPr>
          <w:ilvl w:val="1"/>
          <w:numId w:val="38"/>
        </w:numPr>
      </w:pPr>
      <w:r>
        <w:t>Bod 7.5.2 Obchodních podmínek se mění takto:</w:t>
      </w:r>
    </w:p>
    <w:p w:rsidR="00442CA1" w:rsidRDefault="00442CA1" w:rsidP="00442CA1">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 případě, že si Objednatel vyžádá předložení originálů nebo úředně ověřených kopií dokladů předložených dle tohoto bodu, je Zhotovitel povinen tyto doklady nejpozději do dvou (2) pracovních dnů od žádosti Objednatele.</w:t>
      </w:r>
    </w:p>
    <w:p w:rsidR="00442CA1" w:rsidRDefault="00442CA1" w:rsidP="00442CA1">
      <w:pPr>
        <w:pStyle w:val="Text1-1"/>
        <w:numPr>
          <w:ilvl w:val="1"/>
          <w:numId w:val="38"/>
        </w:numPr>
      </w:pPr>
      <w:r>
        <w:t>V bodě 7.5.3 Obchodních podmínek se lhůta upravuje na pět (5) dní.</w:t>
      </w:r>
    </w:p>
    <w:p w:rsidR="00442CA1" w:rsidRDefault="00442CA1" w:rsidP="00442CA1">
      <w:pPr>
        <w:pStyle w:val="Text1-1"/>
        <w:numPr>
          <w:ilvl w:val="1"/>
          <w:numId w:val="38"/>
        </w:numPr>
      </w:pPr>
      <w:r>
        <w:t>Ustanovení bodu 9.2 až 9.5 a bodu 9.7. Obchodních podmínek, stejně jako související ustanovení týkající se přejímacích zkoušek, se nepoužijí.</w:t>
      </w:r>
    </w:p>
    <w:p w:rsidR="00442CA1" w:rsidRDefault="00442CA1" w:rsidP="00442CA1">
      <w:pPr>
        <w:pStyle w:val="Text1-1"/>
        <w:numPr>
          <w:ilvl w:val="1"/>
          <w:numId w:val="38"/>
        </w:numPr>
      </w:pPr>
      <w:r>
        <w:t>V bodě 11.3 Obchodních podmínek se lhůta upravuje na tři (3) dny.</w:t>
      </w:r>
    </w:p>
    <w:p w:rsidR="00442CA1" w:rsidRDefault="00442CA1" w:rsidP="00442CA1">
      <w:pPr>
        <w:pStyle w:val="Text1-1"/>
        <w:numPr>
          <w:ilvl w:val="1"/>
          <w:numId w:val="38"/>
        </w:numPr>
      </w:pPr>
      <w:r>
        <w:t>V bodě 11.4 Obchodních podmínek se lhůta upravuje na dva (2) dny.</w:t>
      </w:r>
    </w:p>
    <w:p w:rsidR="00442CA1" w:rsidRDefault="00442CA1" w:rsidP="00442CA1">
      <w:pPr>
        <w:pStyle w:val="Text1-1"/>
        <w:numPr>
          <w:ilvl w:val="1"/>
          <w:numId w:val="38"/>
        </w:numPr>
      </w:pPr>
      <w:r>
        <w:t>V bodě 11.5 Obchodních podmínek se lhůta upravuje na tři (3) dny.</w:t>
      </w:r>
    </w:p>
    <w:p w:rsidR="00442CA1" w:rsidRDefault="00442CA1" w:rsidP="00442CA1">
      <w:pPr>
        <w:pStyle w:val="Text1-1"/>
        <w:numPr>
          <w:ilvl w:val="1"/>
          <w:numId w:val="38"/>
        </w:numPr>
      </w:pPr>
      <w:r>
        <w:t>V bodě 11.6 Obchodních podmínek se lhůta upravuje na dva (2) dny.</w:t>
      </w:r>
    </w:p>
    <w:p w:rsidR="00442CA1" w:rsidRDefault="00442CA1" w:rsidP="00442CA1">
      <w:pPr>
        <w:pStyle w:val="Text1-1"/>
        <w:numPr>
          <w:ilvl w:val="1"/>
          <w:numId w:val="38"/>
        </w:numPr>
      </w:pPr>
      <w:r>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rsidR="00442CA1" w:rsidRDefault="00442CA1" w:rsidP="00442CA1">
      <w:pPr>
        <w:pStyle w:val="Text1-1"/>
        <w:numPr>
          <w:ilvl w:val="1"/>
          <w:numId w:val="38"/>
        </w:numPr>
      </w:pPr>
      <w:r>
        <w:t>Bod 13.9 Obchodních podmínek se mění takto: Datem uskutečnění dílčích zdanitelných plnění na daňových dokladech vystavených Zhotovitelem bude vždy poslední den kalendářního měsíce.</w:t>
      </w:r>
    </w:p>
    <w:p w:rsidR="00442CA1" w:rsidRDefault="00442CA1" w:rsidP="00442CA1">
      <w:pPr>
        <w:pStyle w:val="Text1-1"/>
        <w:numPr>
          <w:ilvl w:val="1"/>
          <w:numId w:val="38"/>
        </w:numPr>
      </w:pPr>
      <w:r>
        <w:t>V bodě 17.10 Obchodních podmínek se za text „… v Nabídce zhotovitele“ doplňuje text „případně Sborníku prací pro údržbu a opravy železniční infrastruktury v platném znění,“.</w:t>
      </w:r>
    </w:p>
    <w:p w:rsidR="00442CA1" w:rsidRDefault="00442CA1" w:rsidP="00442CA1">
      <w:pPr>
        <w:pStyle w:val="Text1-1"/>
        <w:numPr>
          <w:ilvl w:val="1"/>
          <w:numId w:val="38"/>
        </w:numPr>
      </w:pPr>
      <w:r>
        <w:t xml:space="preserve">Bod 19.4 Obchodních podmínek se mění takto: Zhotovitel poskytuje záruku za jakost v záručních dobách stanovených v Technických kvalitativních podmínkách staveb státních drah. </w:t>
      </w:r>
    </w:p>
    <w:p w:rsidR="00442CA1" w:rsidRDefault="00442CA1" w:rsidP="00442CA1">
      <w:pPr>
        <w:pStyle w:val="Text1-1"/>
        <w:numPr>
          <w:ilvl w:val="1"/>
          <w:numId w:val="38"/>
        </w:numPr>
      </w:pPr>
      <w:r>
        <w:t>Smluvní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442CA1" w:rsidRDefault="00442CA1" w:rsidP="00442CA1">
      <w:pPr>
        <w:pStyle w:val="Odstavec1-1a"/>
        <w:numPr>
          <w:ilvl w:val="0"/>
          <w:numId w:val="29"/>
        </w:numPr>
      </w:pPr>
      <w:r>
        <w:t>u pokut stanovených jako 0,1 % ceny nemůže výsledná částka pokuty za každý případ porušení povinnosti nebo za každý den započatý den prodlení méně než 10.000,- Kč</w:t>
      </w:r>
    </w:p>
    <w:p w:rsidR="00442CA1" w:rsidRDefault="00442CA1" w:rsidP="00442CA1">
      <w:pPr>
        <w:pStyle w:val="Odstavec1-1a"/>
        <w:numPr>
          <w:ilvl w:val="0"/>
          <w:numId w:val="29"/>
        </w:numPr>
      </w:pPr>
      <w:r>
        <w:t>u pokut stanovených jako 0,5 % ceny nemůže výsledná částka pokuty za každý případ porušení povinnosti nebo za každý den započatý den prodlení méně než 20.000,- Kč</w:t>
      </w:r>
    </w:p>
    <w:p w:rsidR="00442CA1" w:rsidRDefault="00442CA1" w:rsidP="00442CA1">
      <w:pPr>
        <w:pStyle w:val="Odstavec1-1a"/>
        <w:numPr>
          <w:ilvl w:val="0"/>
          <w:numId w:val="29"/>
        </w:numPr>
      </w:pPr>
      <w:r>
        <w:t>u pokut stanovených jako 0,05 % ceny nemůže výsledná částka pokuty za každý případ porušení povinnosti nebo za každý den započatý den prodlení méně než 5.000,- Kč</w:t>
      </w:r>
    </w:p>
    <w:p w:rsidR="00442CA1" w:rsidRDefault="00442CA1" w:rsidP="00442CA1">
      <w:pPr>
        <w:pStyle w:val="Text1-1"/>
        <w:numPr>
          <w:ilvl w:val="1"/>
          <w:numId w:val="38"/>
        </w:numPr>
      </w:pPr>
      <w:r>
        <w:t>V bodě 20.12 Obchodních podmínek se za text „za každý započatý měsíc prodlení“ nahrazuje textem „za každý den prodlení“.</w:t>
      </w:r>
    </w:p>
    <w:p w:rsidR="00442CA1" w:rsidRDefault="00442CA1" w:rsidP="00442CA1">
      <w:pPr>
        <w:pStyle w:val="Text1-1"/>
        <w:numPr>
          <w:ilvl w:val="1"/>
          <w:numId w:val="38"/>
        </w:numPr>
      </w:pPr>
      <w:r>
        <w:t>V bodě 21.1.1 a 21.1.2 Obchodních podmínek se lhůty upravují na čtrnáct (14) dní.</w:t>
      </w:r>
    </w:p>
    <w:p w:rsidR="00442CA1" w:rsidRDefault="00442CA1" w:rsidP="00442CA1">
      <w:pPr>
        <w:pStyle w:val="Text1-1"/>
        <w:numPr>
          <w:ilvl w:val="1"/>
          <w:numId w:val="38"/>
        </w:numPr>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8033AA" w:rsidP="008033AA">
      <w:pPr>
        <w:pStyle w:val="Text1-1"/>
      </w:pPr>
      <w:r w:rsidRPr="008033AA">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9849AD">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DD046D"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DD046D" w:rsidRPr="00516813">
        <w:t xml:space="preserve">ustanovení </w:t>
      </w:r>
      <w:r w:rsidR="00DD046D">
        <w:t>§ 504</w:t>
      </w:r>
      <w:r w:rsidRPr="00516813">
        <w:t xml:space="preserve"> občanského zákoníku, a zavazuje se neprodleně písemně sdělit Objednateli skutečnost, že takto označené informace přestaly naplňovat znaky obchodního tajemství.</w:t>
      </w:r>
    </w:p>
    <w:p w:rsidR="00214C3E" w:rsidRPr="002A5A5B"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A5A5B" w:rsidRDefault="002A5A5B" w:rsidP="002A5A5B">
      <w:pPr>
        <w:pStyle w:val="Text1-1"/>
        <w:numPr>
          <w:ilvl w:val="0"/>
          <w:numId w:val="0"/>
        </w:numPr>
        <w:ind w:left="737"/>
      </w:pPr>
    </w:p>
    <w:p w:rsidR="002A5A5B" w:rsidRPr="00516813" w:rsidRDefault="002A5A5B" w:rsidP="002A5A5B">
      <w:pPr>
        <w:pStyle w:val="Text1-1"/>
        <w:numPr>
          <w:ilvl w:val="0"/>
          <w:numId w:val="0"/>
        </w:numPr>
        <w:ind w:left="737"/>
        <w:rPr>
          <w:b/>
        </w:rPr>
      </w:pP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235"/>
        <w:gridCol w:w="6401"/>
      </w:tblGrid>
      <w:tr w:rsidR="00DD046D" w:rsidRPr="00DD046D" w:rsidTr="00DD046D">
        <w:trPr>
          <w:jc w:val="center"/>
        </w:trPr>
        <w:tc>
          <w:tcPr>
            <w:tcW w:w="1294" w:type="pct"/>
            <w:hideMark/>
          </w:tcPr>
          <w:bookmarkStart w:id="2" w:name="ListAnnex01"/>
          <w:p w:rsidR="00DD046D" w:rsidRPr="00DD046D" w:rsidRDefault="00DD046D" w:rsidP="00DD046D">
            <w:pPr>
              <w:spacing w:after="120"/>
              <w:ind w:left="737"/>
              <w:jc w:val="both"/>
              <w:rPr>
                <w:rFonts w:ascii="Verdana" w:eastAsia="Verdana" w:hAnsi="Verdana" w:cs="Times New Roman"/>
              </w:rPr>
            </w:pPr>
            <w:r w:rsidRPr="00DD046D">
              <w:rPr>
                <w:rFonts w:ascii="Verdana" w:eastAsia="Verdana" w:hAnsi="Verdana" w:cs="Times New Roman"/>
              </w:rPr>
              <w:fldChar w:fldCharType="begin"/>
            </w:r>
            <w:r w:rsidRPr="00DD046D">
              <w:rPr>
                <w:rFonts w:ascii="Verdana" w:eastAsia="Verdana" w:hAnsi="Verdana" w:cs="Times New Roman"/>
              </w:rPr>
              <w:instrText xml:space="preserve"> HYPERLINK "file:///Z:\\OPRAVNÉ%20PRÁCE%202020\\REALIZACE\\SMT\\SMT%20(-63320003-)%20Opr.mostu%20v%20km130,174%20a%20130,240%20tr.Brno-Vl.průsmyk\\ZD%20pro%20uchazeče\\Díl%202%20Závazný%20vzor%20smlouvy.docx" \l "Annex01" </w:instrText>
            </w:r>
            <w:r w:rsidRPr="00DD046D">
              <w:rPr>
                <w:rFonts w:ascii="Verdana" w:eastAsia="Verdana" w:hAnsi="Verdana" w:cs="Times New Roman"/>
              </w:rPr>
              <w:fldChar w:fldCharType="separate"/>
            </w:r>
            <w:r w:rsidRPr="00DD046D">
              <w:rPr>
                <w:rFonts w:ascii="Verdana" w:eastAsia="Verdana" w:hAnsi="Verdana" w:cs="Calibri"/>
                <w:noProof/>
                <w:u w:val="single"/>
              </w:rPr>
              <w:t>Příloha č. 1</w:t>
            </w:r>
            <w:bookmarkEnd w:id="2"/>
            <w:r w:rsidRPr="00DD046D">
              <w:rPr>
                <w:rFonts w:ascii="Verdana" w:eastAsia="Verdana" w:hAnsi="Verdana" w:cs="Times New Roman"/>
              </w:rPr>
              <w:fldChar w:fldCharType="end"/>
            </w:r>
            <w:r w:rsidRPr="00DD046D">
              <w:rPr>
                <w:rFonts w:ascii="Verdana" w:eastAsia="Verdana" w:hAnsi="Verdana" w:cs="Times New Roman"/>
              </w:rPr>
              <w:t>:</w:t>
            </w:r>
          </w:p>
        </w:tc>
        <w:tc>
          <w:tcPr>
            <w:tcW w:w="3706" w:type="pct"/>
            <w:hideMark/>
          </w:tcPr>
          <w:p w:rsidR="00DD046D" w:rsidRPr="00DD046D" w:rsidRDefault="00DD046D" w:rsidP="00DD046D">
            <w:pPr>
              <w:spacing w:after="120"/>
              <w:jc w:val="both"/>
              <w:rPr>
                <w:rFonts w:ascii="Verdana" w:eastAsia="Verdana" w:hAnsi="Verdana" w:cs="Times New Roman"/>
              </w:rPr>
            </w:pPr>
            <w:r w:rsidRPr="00DD046D">
              <w:rPr>
                <w:rFonts w:ascii="Verdana" w:eastAsia="Verdana" w:hAnsi="Verdana" w:cs="Times New Roman"/>
              </w:rPr>
              <w:t>Obchodní podmínky – OP/R/18/19</w:t>
            </w:r>
          </w:p>
        </w:tc>
      </w:tr>
      <w:bookmarkStart w:id="3" w:name="ListAnnex02"/>
      <w:tr w:rsidR="00DD046D" w:rsidRPr="00DD046D" w:rsidTr="00DD046D">
        <w:trPr>
          <w:jc w:val="center"/>
        </w:trPr>
        <w:tc>
          <w:tcPr>
            <w:tcW w:w="1294" w:type="pct"/>
            <w:hideMark/>
          </w:tcPr>
          <w:p w:rsidR="00DD046D" w:rsidRPr="00DD046D" w:rsidRDefault="00DD046D" w:rsidP="00DD046D">
            <w:pPr>
              <w:spacing w:after="120"/>
              <w:ind w:left="737"/>
              <w:jc w:val="both"/>
              <w:rPr>
                <w:rFonts w:ascii="Verdana" w:eastAsia="Verdana" w:hAnsi="Verdana" w:cs="Times New Roman"/>
              </w:rPr>
            </w:pPr>
            <w:r w:rsidRPr="00DD046D">
              <w:rPr>
                <w:rFonts w:ascii="Verdana" w:eastAsia="Verdana" w:hAnsi="Verdana" w:cs="Times New Roman"/>
              </w:rPr>
              <w:fldChar w:fldCharType="begin"/>
            </w:r>
            <w:r w:rsidRPr="00DD046D">
              <w:rPr>
                <w:rFonts w:ascii="Verdana" w:eastAsia="Verdana" w:hAnsi="Verdana" w:cs="Times New Roman"/>
              </w:rPr>
              <w:instrText xml:space="preserve"> HYPERLINK "file:///Z:\\OPRAVNÉ%20PRÁCE%202020\\REALIZACE\\SMT\\SMT%20(-63320003-)%20Opr.mostu%20v%20km130,174%20a%20130,240%20tr.Brno-Vl.průsmyk\\ZD%20pro%20uchazeče\\Díl%202%20Závazný%20vzor%20smlouvy.docx" \l "Annex02" </w:instrText>
            </w:r>
            <w:r w:rsidRPr="00DD046D">
              <w:rPr>
                <w:rFonts w:ascii="Verdana" w:eastAsia="Verdana" w:hAnsi="Verdana" w:cs="Times New Roman"/>
              </w:rPr>
              <w:fldChar w:fldCharType="separate"/>
            </w:r>
            <w:r w:rsidRPr="00DD046D">
              <w:rPr>
                <w:rFonts w:ascii="Verdana" w:eastAsia="Verdana" w:hAnsi="Verdana" w:cs="Calibri"/>
                <w:noProof/>
                <w:u w:val="single"/>
              </w:rPr>
              <w:t>Příloha č. 2</w:t>
            </w:r>
            <w:bookmarkEnd w:id="3"/>
            <w:r w:rsidRPr="00DD046D">
              <w:rPr>
                <w:rFonts w:ascii="Verdana" w:eastAsia="Verdana" w:hAnsi="Verdana" w:cs="Times New Roman"/>
              </w:rPr>
              <w:fldChar w:fldCharType="end"/>
            </w:r>
            <w:r w:rsidRPr="00DD046D">
              <w:rPr>
                <w:rFonts w:ascii="Verdana" w:eastAsia="Verdana" w:hAnsi="Verdana" w:cs="Times New Roman"/>
              </w:rPr>
              <w:t>:</w:t>
            </w:r>
          </w:p>
        </w:tc>
        <w:tc>
          <w:tcPr>
            <w:tcW w:w="3706" w:type="pct"/>
            <w:hideMark/>
          </w:tcPr>
          <w:p w:rsidR="00DD046D" w:rsidRPr="00DD046D" w:rsidRDefault="00DD046D" w:rsidP="00DD046D">
            <w:pPr>
              <w:spacing w:after="120"/>
              <w:rPr>
                <w:rFonts w:ascii="Verdana" w:eastAsia="Verdana" w:hAnsi="Verdana" w:cs="Times New Roman"/>
              </w:rPr>
            </w:pPr>
            <w:r w:rsidRPr="00DD046D">
              <w:rPr>
                <w:rFonts w:ascii="Verdana" w:eastAsia="Verdana" w:hAnsi="Verdana" w:cs="Times New Roman"/>
              </w:rPr>
              <w:t xml:space="preserve">Technické podmínky: </w:t>
            </w:r>
            <w:r w:rsidRPr="00DD046D">
              <w:rPr>
                <w:rFonts w:ascii="Verdana" w:eastAsia="Verdana" w:hAnsi="Verdana" w:cs="Times New Roman"/>
              </w:rPr>
              <w:br/>
              <w:t xml:space="preserve">a) Technické kvalitativní podmínky staveb státních drah (TKP Staveb) </w:t>
            </w:r>
          </w:p>
          <w:p w:rsidR="00DD046D" w:rsidRPr="00DD046D" w:rsidRDefault="00DD046D" w:rsidP="00DD046D">
            <w:pPr>
              <w:spacing w:after="120"/>
              <w:jc w:val="both"/>
              <w:rPr>
                <w:rFonts w:ascii="Verdana" w:eastAsia="Verdana" w:hAnsi="Verdana" w:cs="Times New Roman"/>
              </w:rPr>
            </w:pPr>
            <w:r w:rsidRPr="00DD046D">
              <w:rPr>
                <w:rFonts w:ascii="Verdana" w:eastAsia="Verdana" w:hAnsi="Verdana" w:cs="Times New Roman"/>
              </w:rPr>
              <w:t>b) Všeobecné technické podmínky realizace stavby – VTP/R/12/19</w:t>
            </w:r>
          </w:p>
        </w:tc>
      </w:tr>
      <w:bookmarkStart w:id="4" w:name="ListAnnex03"/>
      <w:tr w:rsidR="00DD046D" w:rsidRPr="00DD046D" w:rsidTr="00DD046D">
        <w:trPr>
          <w:jc w:val="center"/>
        </w:trPr>
        <w:tc>
          <w:tcPr>
            <w:tcW w:w="1294" w:type="pct"/>
            <w:hideMark/>
          </w:tcPr>
          <w:p w:rsidR="00DD046D" w:rsidRPr="00DD046D" w:rsidRDefault="00DD046D" w:rsidP="00DD046D">
            <w:pPr>
              <w:spacing w:after="120"/>
              <w:ind w:left="737"/>
              <w:jc w:val="both"/>
              <w:rPr>
                <w:rFonts w:ascii="Verdana" w:eastAsia="Verdana" w:hAnsi="Verdana" w:cs="Times New Roman"/>
              </w:rPr>
            </w:pPr>
            <w:r w:rsidRPr="00DD046D">
              <w:rPr>
                <w:rFonts w:ascii="Verdana" w:eastAsia="Verdana" w:hAnsi="Verdana" w:cs="Times New Roman"/>
              </w:rPr>
              <w:fldChar w:fldCharType="begin"/>
            </w:r>
            <w:r w:rsidRPr="00DD046D">
              <w:rPr>
                <w:rFonts w:ascii="Verdana" w:eastAsia="Verdana" w:hAnsi="Verdana" w:cs="Times New Roman"/>
              </w:rPr>
              <w:instrText xml:space="preserve"> HYPERLINK "file:///Z:\\OPRAVNÉ%20PRÁCE%202020\\REALIZACE\\SMT\\SMT%20(-63320003-)%20Opr.mostu%20v%20km130,174%20a%20130,240%20tr.Brno-Vl.průsmyk\\ZD%20pro%20uchazeče\\Díl%202%20Závazný%20vzor%20smlouvy.docx" \l "Annex03" </w:instrText>
            </w:r>
            <w:r w:rsidRPr="00DD046D">
              <w:rPr>
                <w:rFonts w:ascii="Verdana" w:eastAsia="Verdana" w:hAnsi="Verdana" w:cs="Times New Roman"/>
              </w:rPr>
              <w:fldChar w:fldCharType="separate"/>
            </w:r>
            <w:r w:rsidRPr="00DD046D">
              <w:rPr>
                <w:rFonts w:ascii="Verdana" w:eastAsia="Verdana" w:hAnsi="Verdana" w:cs="Calibri"/>
                <w:noProof/>
                <w:u w:val="single"/>
              </w:rPr>
              <w:t>Příloha č. 3</w:t>
            </w:r>
            <w:bookmarkEnd w:id="4"/>
            <w:r w:rsidRPr="00DD046D">
              <w:rPr>
                <w:rFonts w:ascii="Verdana" w:eastAsia="Verdana" w:hAnsi="Verdana" w:cs="Times New Roman"/>
              </w:rPr>
              <w:fldChar w:fldCharType="end"/>
            </w:r>
            <w:r w:rsidRPr="00DD046D">
              <w:rPr>
                <w:rFonts w:ascii="Verdana" w:eastAsia="Verdana" w:hAnsi="Verdana" w:cs="Times New Roman"/>
              </w:rPr>
              <w:t>:</w:t>
            </w:r>
          </w:p>
        </w:tc>
        <w:tc>
          <w:tcPr>
            <w:tcW w:w="3706" w:type="pct"/>
            <w:hideMark/>
          </w:tcPr>
          <w:p w:rsidR="00DD046D" w:rsidRPr="00DD046D" w:rsidRDefault="00DD046D" w:rsidP="00DD046D">
            <w:pPr>
              <w:spacing w:after="120"/>
              <w:jc w:val="both"/>
              <w:rPr>
                <w:rFonts w:ascii="Verdana" w:eastAsia="Verdana" w:hAnsi="Verdana" w:cs="Times New Roman"/>
              </w:rPr>
            </w:pPr>
            <w:r w:rsidRPr="00DD046D">
              <w:rPr>
                <w:rFonts w:ascii="Verdana" w:eastAsia="Verdana" w:hAnsi="Verdana" w:cs="Times New Roman"/>
              </w:rPr>
              <w:t>Související dokumenty</w:t>
            </w:r>
          </w:p>
        </w:tc>
      </w:tr>
      <w:bookmarkStart w:id="5" w:name="ListAnnex04"/>
      <w:tr w:rsidR="00DD046D" w:rsidRPr="00DD046D" w:rsidTr="00DD046D">
        <w:trPr>
          <w:jc w:val="center"/>
        </w:trPr>
        <w:tc>
          <w:tcPr>
            <w:tcW w:w="1294" w:type="pct"/>
            <w:hideMark/>
          </w:tcPr>
          <w:p w:rsidR="00DD046D" w:rsidRPr="00DD046D" w:rsidRDefault="00DD046D" w:rsidP="00DD046D">
            <w:pPr>
              <w:spacing w:after="120"/>
              <w:ind w:left="737"/>
              <w:jc w:val="both"/>
              <w:rPr>
                <w:rFonts w:ascii="Verdana" w:eastAsia="Verdana" w:hAnsi="Verdana" w:cs="Times New Roman"/>
              </w:rPr>
            </w:pPr>
            <w:r w:rsidRPr="00DD046D">
              <w:rPr>
                <w:rFonts w:ascii="Verdana" w:eastAsia="Verdana" w:hAnsi="Verdana" w:cs="Times New Roman"/>
              </w:rPr>
              <w:fldChar w:fldCharType="begin"/>
            </w:r>
            <w:r w:rsidRPr="00DD046D">
              <w:rPr>
                <w:rFonts w:ascii="Verdana" w:eastAsia="Verdana" w:hAnsi="Verdana" w:cs="Times New Roman"/>
              </w:rPr>
              <w:instrText xml:space="preserve"> HYPERLINK "file:///Z:\\OPRAVNÉ%20PRÁCE%202020\\REALIZACE\\SMT\\SMT%20(-63320003-)%20Opr.mostu%20v%20km130,174%20a%20130,240%20tr.Brno-Vl.průsmyk\\ZD%20pro%20uchazeče\\Díl%202%20Závazný%20vzor%20smlouvy.docx" \l "Annex04" </w:instrText>
            </w:r>
            <w:r w:rsidRPr="00DD046D">
              <w:rPr>
                <w:rFonts w:ascii="Verdana" w:eastAsia="Verdana" w:hAnsi="Verdana" w:cs="Times New Roman"/>
              </w:rPr>
              <w:fldChar w:fldCharType="separate"/>
            </w:r>
            <w:r w:rsidRPr="00DD046D">
              <w:rPr>
                <w:rFonts w:ascii="Verdana" w:eastAsia="Verdana" w:hAnsi="Verdana" w:cs="Calibri"/>
                <w:noProof/>
                <w:u w:val="single"/>
              </w:rPr>
              <w:t>Příloha č. 4</w:t>
            </w:r>
            <w:bookmarkEnd w:id="5"/>
            <w:r w:rsidRPr="00DD046D">
              <w:rPr>
                <w:rFonts w:ascii="Verdana" w:eastAsia="Verdana" w:hAnsi="Verdana" w:cs="Times New Roman"/>
              </w:rPr>
              <w:fldChar w:fldCharType="end"/>
            </w:r>
            <w:r w:rsidRPr="00DD046D">
              <w:rPr>
                <w:rFonts w:ascii="Verdana" w:eastAsia="Verdana" w:hAnsi="Verdana" w:cs="Times New Roman"/>
              </w:rPr>
              <w:t>:</w:t>
            </w:r>
          </w:p>
        </w:tc>
        <w:tc>
          <w:tcPr>
            <w:tcW w:w="3706" w:type="pct"/>
            <w:hideMark/>
          </w:tcPr>
          <w:p w:rsidR="00DD046D" w:rsidRPr="00DD046D" w:rsidRDefault="00DD046D" w:rsidP="00DD046D">
            <w:pPr>
              <w:spacing w:after="120"/>
              <w:jc w:val="both"/>
              <w:rPr>
                <w:rFonts w:ascii="Verdana" w:eastAsia="Verdana" w:hAnsi="Verdana" w:cs="Times New Roman"/>
              </w:rPr>
            </w:pPr>
            <w:r w:rsidRPr="00DD046D">
              <w:rPr>
                <w:rFonts w:ascii="Verdana" w:eastAsia="Verdana" w:hAnsi="Verdana" w:cs="Times New Roman"/>
              </w:rPr>
              <w:t>Rozpis Ceny Díla</w:t>
            </w:r>
          </w:p>
        </w:tc>
      </w:tr>
      <w:bookmarkStart w:id="6" w:name="ListAnnex05"/>
      <w:tr w:rsidR="00DD046D" w:rsidRPr="00DD046D" w:rsidTr="00DD046D">
        <w:trPr>
          <w:jc w:val="center"/>
        </w:trPr>
        <w:tc>
          <w:tcPr>
            <w:tcW w:w="1294" w:type="pct"/>
            <w:hideMark/>
          </w:tcPr>
          <w:p w:rsidR="00DD046D" w:rsidRPr="00DD046D" w:rsidRDefault="00DD046D" w:rsidP="00DD046D">
            <w:pPr>
              <w:spacing w:after="120"/>
              <w:ind w:left="737"/>
              <w:jc w:val="both"/>
              <w:rPr>
                <w:rFonts w:ascii="Verdana" w:eastAsia="Verdana" w:hAnsi="Verdana" w:cs="Times New Roman"/>
              </w:rPr>
            </w:pPr>
            <w:r w:rsidRPr="00DD046D">
              <w:rPr>
                <w:rFonts w:ascii="Verdana" w:eastAsia="Verdana" w:hAnsi="Verdana" w:cs="Times New Roman"/>
              </w:rPr>
              <w:fldChar w:fldCharType="begin"/>
            </w:r>
            <w:r w:rsidRPr="00DD046D">
              <w:rPr>
                <w:rFonts w:ascii="Verdana" w:eastAsia="Verdana" w:hAnsi="Verdana" w:cs="Times New Roman"/>
              </w:rPr>
              <w:instrText xml:space="preserve"> HYPERLINK "file:///Z:\\OPRAVNÉ%20PRÁCE%202020\\REALIZACE\\SMT\\SMT%20(-63320003-)%20Opr.mostu%20v%20km130,174%20a%20130,240%20tr.Brno-Vl.průsmyk\\ZD%20pro%20uchazeče\\Díl%202%20Závazný%20vzor%20smlouvy.docx" \l "Annex05" </w:instrText>
            </w:r>
            <w:r w:rsidRPr="00DD046D">
              <w:rPr>
                <w:rFonts w:ascii="Verdana" w:eastAsia="Verdana" w:hAnsi="Verdana" w:cs="Times New Roman"/>
              </w:rPr>
              <w:fldChar w:fldCharType="separate"/>
            </w:r>
            <w:r w:rsidRPr="00DD046D">
              <w:rPr>
                <w:rFonts w:ascii="Verdana" w:eastAsia="Verdana" w:hAnsi="Verdana" w:cs="Calibri"/>
                <w:noProof/>
                <w:u w:val="single"/>
              </w:rPr>
              <w:t>Příloha č. 5</w:t>
            </w:r>
            <w:bookmarkEnd w:id="6"/>
            <w:r w:rsidRPr="00DD046D">
              <w:rPr>
                <w:rFonts w:ascii="Verdana" w:eastAsia="Verdana" w:hAnsi="Verdana" w:cs="Times New Roman"/>
              </w:rPr>
              <w:fldChar w:fldCharType="end"/>
            </w:r>
            <w:r w:rsidRPr="00DD046D">
              <w:rPr>
                <w:rFonts w:ascii="Verdana" w:eastAsia="Verdana" w:hAnsi="Verdana" w:cs="Times New Roman"/>
              </w:rPr>
              <w:t>:</w:t>
            </w:r>
          </w:p>
        </w:tc>
        <w:tc>
          <w:tcPr>
            <w:tcW w:w="3706" w:type="pct"/>
            <w:hideMark/>
          </w:tcPr>
          <w:p w:rsidR="00DD046D" w:rsidRPr="00DD046D" w:rsidRDefault="00DD046D" w:rsidP="00DD046D">
            <w:pPr>
              <w:spacing w:after="120"/>
              <w:jc w:val="both"/>
              <w:rPr>
                <w:rFonts w:ascii="Verdana" w:eastAsia="Verdana" w:hAnsi="Verdana" w:cs="Times New Roman"/>
              </w:rPr>
            </w:pPr>
            <w:r w:rsidRPr="00DD046D">
              <w:rPr>
                <w:rFonts w:ascii="Verdana" w:eastAsia="Verdana" w:hAnsi="Verdana" w:cs="Times New Roman"/>
              </w:rPr>
              <w:t>Harmonogram postupu prací</w:t>
            </w:r>
          </w:p>
        </w:tc>
      </w:tr>
      <w:bookmarkStart w:id="7" w:name="ListAnnex06"/>
      <w:tr w:rsidR="00DD046D" w:rsidRPr="00DD046D" w:rsidTr="00DD046D">
        <w:trPr>
          <w:jc w:val="center"/>
        </w:trPr>
        <w:tc>
          <w:tcPr>
            <w:tcW w:w="1294" w:type="pct"/>
            <w:hideMark/>
          </w:tcPr>
          <w:p w:rsidR="00DD046D" w:rsidRPr="00DD046D" w:rsidRDefault="00DD046D" w:rsidP="00DD046D">
            <w:pPr>
              <w:spacing w:after="120"/>
              <w:ind w:left="737"/>
              <w:jc w:val="both"/>
              <w:rPr>
                <w:rFonts w:ascii="Verdana" w:eastAsia="Verdana" w:hAnsi="Verdana" w:cs="Times New Roman"/>
              </w:rPr>
            </w:pPr>
            <w:r w:rsidRPr="00DD046D">
              <w:rPr>
                <w:rFonts w:ascii="Verdana" w:eastAsia="Verdana" w:hAnsi="Verdana" w:cs="Times New Roman"/>
              </w:rPr>
              <w:fldChar w:fldCharType="begin"/>
            </w:r>
            <w:r w:rsidRPr="00DD046D">
              <w:rPr>
                <w:rFonts w:ascii="Verdana" w:eastAsia="Verdana" w:hAnsi="Verdana" w:cs="Times New Roman"/>
              </w:rPr>
              <w:instrText xml:space="preserve"> HYPERLINK "file:///Z:\\OPRAVNÉ%20PRÁCE%202020\\REALIZACE\\SMT\\SMT%20(-63320003-)%20Opr.mostu%20v%20km130,174%20a%20130,240%20tr.Brno-Vl.průsmyk\\ZD%20pro%20uchazeče\\Díl%202%20Závazný%20vzor%20smlouvy.docx" \l "Annex06" </w:instrText>
            </w:r>
            <w:r w:rsidRPr="00DD046D">
              <w:rPr>
                <w:rFonts w:ascii="Verdana" w:eastAsia="Verdana" w:hAnsi="Verdana" w:cs="Times New Roman"/>
              </w:rPr>
              <w:fldChar w:fldCharType="separate"/>
            </w:r>
            <w:r w:rsidRPr="00DD046D">
              <w:rPr>
                <w:rFonts w:ascii="Verdana" w:eastAsia="Verdana" w:hAnsi="Verdana" w:cs="Calibri"/>
                <w:noProof/>
                <w:u w:val="single"/>
              </w:rPr>
              <w:t>Příloha č. 6</w:t>
            </w:r>
            <w:bookmarkEnd w:id="7"/>
            <w:r w:rsidRPr="00DD046D">
              <w:rPr>
                <w:rFonts w:ascii="Verdana" w:eastAsia="Verdana" w:hAnsi="Verdana" w:cs="Times New Roman"/>
              </w:rPr>
              <w:fldChar w:fldCharType="end"/>
            </w:r>
            <w:r w:rsidRPr="00DD046D">
              <w:rPr>
                <w:rFonts w:ascii="Verdana" w:eastAsia="Verdana" w:hAnsi="Verdana" w:cs="Times New Roman"/>
              </w:rPr>
              <w:t>:</w:t>
            </w:r>
          </w:p>
        </w:tc>
        <w:tc>
          <w:tcPr>
            <w:tcW w:w="3706" w:type="pct"/>
            <w:hideMark/>
          </w:tcPr>
          <w:p w:rsidR="00DD046D" w:rsidRPr="00DD046D" w:rsidRDefault="00DD046D" w:rsidP="00DD046D">
            <w:pPr>
              <w:spacing w:after="120"/>
              <w:jc w:val="both"/>
              <w:rPr>
                <w:rFonts w:ascii="Verdana" w:eastAsia="Verdana" w:hAnsi="Verdana" w:cs="Times New Roman"/>
              </w:rPr>
            </w:pPr>
            <w:r w:rsidRPr="00DD046D">
              <w:rPr>
                <w:rFonts w:ascii="Verdana" w:eastAsia="Verdana" w:hAnsi="Verdana" w:cs="Times New Roman"/>
              </w:rPr>
              <w:t>Oprávněné osoby</w:t>
            </w:r>
          </w:p>
        </w:tc>
      </w:tr>
      <w:bookmarkStart w:id="8" w:name="ListAnnex07"/>
      <w:tr w:rsidR="00DD046D" w:rsidRPr="00DD046D" w:rsidTr="00DD046D">
        <w:trPr>
          <w:jc w:val="center"/>
        </w:trPr>
        <w:tc>
          <w:tcPr>
            <w:tcW w:w="1294" w:type="pct"/>
            <w:hideMark/>
          </w:tcPr>
          <w:p w:rsidR="00DD046D" w:rsidRPr="00DD046D" w:rsidRDefault="00DD046D" w:rsidP="00DD046D">
            <w:pPr>
              <w:spacing w:after="120"/>
              <w:ind w:left="737"/>
              <w:jc w:val="both"/>
              <w:rPr>
                <w:rFonts w:ascii="Verdana" w:eastAsia="Verdana" w:hAnsi="Verdana" w:cs="Times New Roman"/>
              </w:rPr>
            </w:pPr>
            <w:r w:rsidRPr="00DD046D">
              <w:rPr>
                <w:rFonts w:ascii="Verdana" w:eastAsia="Verdana" w:hAnsi="Verdana" w:cs="Times New Roman"/>
              </w:rPr>
              <w:fldChar w:fldCharType="begin"/>
            </w:r>
            <w:r w:rsidRPr="00DD046D">
              <w:rPr>
                <w:rFonts w:ascii="Verdana" w:eastAsia="Verdana" w:hAnsi="Verdana" w:cs="Times New Roman"/>
              </w:rPr>
              <w:instrText xml:space="preserve"> HYPERLINK "file:///Z:\\OPRAVNÉ%20PRÁCE%202020\\REALIZACE\\SMT\\SMT%20(-63320003-)%20Opr.mostu%20v%20km130,174%20a%20130,240%20tr.Brno-Vl.průsmyk\\ZD%20pro%20uchazeče\\Díl%202%20Závazný%20vzor%20smlouvy.docx" \l "Annex07" </w:instrText>
            </w:r>
            <w:r w:rsidRPr="00DD046D">
              <w:rPr>
                <w:rFonts w:ascii="Verdana" w:eastAsia="Verdana" w:hAnsi="Verdana" w:cs="Times New Roman"/>
              </w:rPr>
              <w:fldChar w:fldCharType="separate"/>
            </w:r>
            <w:r w:rsidRPr="00DD046D">
              <w:rPr>
                <w:rFonts w:ascii="Verdana" w:eastAsia="Verdana" w:hAnsi="Verdana" w:cs="Calibri"/>
                <w:noProof/>
                <w:u w:val="single"/>
              </w:rPr>
              <w:t>Příloha č. 7</w:t>
            </w:r>
            <w:bookmarkEnd w:id="8"/>
            <w:r w:rsidRPr="00DD046D">
              <w:rPr>
                <w:rFonts w:ascii="Verdana" w:eastAsia="Verdana" w:hAnsi="Verdana" w:cs="Times New Roman"/>
              </w:rPr>
              <w:fldChar w:fldCharType="end"/>
            </w:r>
            <w:r w:rsidRPr="00DD046D">
              <w:rPr>
                <w:rFonts w:ascii="Verdana" w:eastAsia="Verdana" w:hAnsi="Verdana" w:cs="Times New Roman"/>
              </w:rPr>
              <w:t>:</w:t>
            </w:r>
          </w:p>
        </w:tc>
        <w:tc>
          <w:tcPr>
            <w:tcW w:w="3706" w:type="pct"/>
            <w:hideMark/>
          </w:tcPr>
          <w:p w:rsidR="00DD046D" w:rsidRPr="00DD046D" w:rsidRDefault="00DD046D" w:rsidP="00DD046D">
            <w:pPr>
              <w:spacing w:after="120"/>
              <w:jc w:val="both"/>
              <w:rPr>
                <w:rFonts w:ascii="Verdana" w:eastAsia="Verdana" w:hAnsi="Verdana" w:cs="Times New Roman"/>
              </w:rPr>
            </w:pPr>
            <w:r w:rsidRPr="00DD046D">
              <w:rPr>
                <w:rFonts w:ascii="Verdana" w:eastAsia="Verdana" w:hAnsi="Verdana" w:cs="Times New Roman"/>
              </w:rPr>
              <w:t>Seznam požadovaných pojištění</w:t>
            </w:r>
          </w:p>
        </w:tc>
      </w:tr>
      <w:tr w:rsidR="00DD046D" w:rsidRPr="00DD046D" w:rsidTr="00DD046D">
        <w:trPr>
          <w:jc w:val="center"/>
        </w:trPr>
        <w:tc>
          <w:tcPr>
            <w:tcW w:w="1294" w:type="pct"/>
            <w:hideMark/>
          </w:tcPr>
          <w:p w:rsidR="00DD046D" w:rsidRPr="00DD046D" w:rsidRDefault="00AB30C5" w:rsidP="00DD046D">
            <w:pPr>
              <w:spacing w:after="120"/>
              <w:ind w:left="737"/>
              <w:jc w:val="both"/>
              <w:rPr>
                <w:rFonts w:ascii="Verdana" w:eastAsia="Verdana" w:hAnsi="Verdana" w:cs="Times New Roman"/>
              </w:rPr>
            </w:pPr>
            <w:hyperlink r:id="rId14" w:anchor="Annex09" w:history="1">
              <w:r w:rsidR="00DD046D" w:rsidRPr="00DD046D">
                <w:rPr>
                  <w:rFonts w:ascii="Verdana" w:eastAsia="Verdana" w:hAnsi="Verdana" w:cs="Calibri"/>
                  <w:noProof/>
                  <w:u w:val="single"/>
                </w:rPr>
                <w:t>Příloha č. 8</w:t>
              </w:r>
            </w:hyperlink>
            <w:r w:rsidR="00DD046D" w:rsidRPr="00DD046D">
              <w:rPr>
                <w:rFonts w:ascii="Verdana" w:eastAsia="Verdana" w:hAnsi="Verdana" w:cs="Times New Roman"/>
              </w:rPr>
              <w:t>:</w:t>
            </w:r>
          </w:p>
          <w:p w:rsidR="00DD046D" w:rsidRPr="00DD046D" w:rsidRDefault="00DD046D" w:rsidP="00DD046D">
            <w:pPr>
              <w:spacing w:after="120"/>
              <w:ind w:left="737"/>
              <w:jc w:val="both"/>
              <w:rPr>
                <w:rFonts w:ascii="Verdana" w:eastAsia="Verdana" w:hAnsi="Verdana" w:cs="Times New Roman"/>
              </w:rPr>
            </w:pPr>
            <w:r w:rsidRPr="00DD046D">
              <w:rPr>
                <w:rFonts w:ascii="Verdana" w:eastAsia="Verdana" w:hAnsi="Verdana" w:cs="Times New Roman"/>
                <w:u w:val="single"/>
              </w:rPr>
              <w:t>Příloha č. 9</w:t>
            </w:r>
            <w:r w:rsidRPr="00DD046D">
              <w:rPr>
                <w:rFonts w:ascii="Verdana" w:eastAsia="Verdana" w:hAnsi="Verdana" w:cs="Times New Roman"/>
              </w:rPr>
              <w:t>:</w:t>
            </w:r>
          </w:p>
        </w:tc>
        <w:tc>
          <w:tcPr>
            <w:tcW w:w="3706" w:type="pct"/>
            <w:hideMark/>
          </w:tcPr>
          <w:p w:rsidR="00DD046D" w:rsidRPr="00DD046D" w:rsidRDefault="00DD046D" w:rsidP="00DD046D">
            <w:pPr>
              <w:spacing w:after="120"/>
              <w:jc w:val="both"/>
              <w:rPr>
                <w:rFonts w:ascii="Verdana" w:eastAsia="Verdana" w:hAnsi="Verdana" w:cs="Times New Roman"/>
              </w:rPr>
            </w:pPr>
            <w:r w:rsidRPr="00DD046D">
              <w:rPr>
                <w:rFonts w:ascii="Verdana" w:eastAsia="Verdana" w:hAnsi="Verdana" w:cs="Times New Roman"/>
              </w:rPr>
              <w:t>Seznam poddodavatelů</w:t>
            </w:r>
          </w:p>
          <w:p w:rsidR="00DD046D" w:rsidRPr="00DD046D" w:rsidRDefault="00DD046D" w:rsidP="00DD046D">
            <w:pPr>
              <w:spacing w:after="120"/>
              <w:jc w:val="both"/>
              <w:rPr>
                <w:rFonts w:ascii="Verdana" w:eastAsia="Verdana" w:hAnsi="Verdana" w:cs="Times New Roman"/>
              </w:rPr>
            </w:pPr>
            <w:r w:rsidRPr="00DD046D">
              <w:rPr>
                <w:rFonts w:ascii="Verdana" w:eastAsia="Verdana" w:hAnsi="Verdana" w:cs="Times New Roman"/>
              </w:rPr>
              <w:t>Zmocnění Vedoucího Zhotovitele</w:t>
            </w:r>
          </w:p>
        </w:tc>
      </w:tr>
    </w:tbl>
    <w:p w:rsidR="00DD046D" w:rsidRPr="00DD046D" w:rsidRDefault="00DD046D" w:rsidP="00DD046D">
      <w:pPr>
        <w:tabs>
          <w:tab w:val="left" w:pos="708"/>
        </w:tabs>
        <w:spacing w:before="60" w:after="60"/>
        <w:ind w:left="567"/>
        <w:jc w:val="both"/>
        <w:rPr>
          <w:rFonts w:ascii="Verdana" w:eastAsia="Verdana" w:hAnsi="Verdana" w:cs="Times New Roman"/>
        </w:rPr>
      </w:pPr>
    </w:p>
    <w:p w:rsidR="00DD046D" w:rsidRPr="00DD046D" w:rsidRDefault="00DD046D" w:rsidP="00DD046D">
      <w:pPr>
        <w:spacing w:after="120"/>
        <w:jc w:val="both"/>
        <w:rPr>
          <w:rFonts w:ascii="Verdana" w:eastAsia="Verdana" w:hAnsi="Verdana" w:cs="Times New Roman"/>
          <w:b/>
        </w:rPr>
      </w:pPr>
      <w:r w:rsidRPr="00DD046D">
        <w:rPr>
          <w:rFonts w:ascii="Verdana" w:eastAsia="Verdana" w:hAnsi="Verdana" w:cs="Times New Roman"/>
          <w:b/>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826"/>
      </w:tblGrid>
      <w:tr w:rsidR="00DD046D" w:rsidRPr="00DD046D" w:rsidTr="00DD046D">
        <w:trPr>
          <w:jc w:val="center"/>
        </w:trPr>
        <w:tc>
          <w:tcPr>
            <w:tcW w:w="4826" w:type="dxa"/>
          </w:tcPr>
          <w:p w:rsidR="00DD046D" w:rsidRPr="00DD046D" w:rsidRDefault="00DD046D" w:rsidP="00DD046D">
            <w:pPr>
              <w:spacing w:after="120" w:line="280" w:lineRule="exact"/>
              <w:rPr>
                <w:rFonts w:ascii="Verdana" w:eastAsia="Times New Roman" w:hAnsi="Verdana" w:cs="Calibri"/>
              </w:rPr>
            </w:pPr>
          </w:p>
          <w:p w:rsidR="00DD046D" w:rsidRPr="00DD046D" w:rsidRDefault="00DD046D" w:rsidP="00DD046D">
            <w:pPr>
              <w:spacing w:after="120" w:line="280" w:lineRule="exact"/>
              <w:rPr>
                <w:rFonts w:ascii="Verdana" w:eastAsia="Times New Roman" w:hAnsi="Verdana" w:cs="Calibri"/>
              </w:rPr>
            </w:pPr>
            <w:r w:rsidRPr="00DD046D">
              <w:rPr>
                <w:rFonts w:ascii="Verdana" w:eastAsia="Times New Roman" w:hAnsi="Verdana" w:cs="Calibri"/>
              </w:rPr>
              <w:t>V Olomouci dne ………………………</w:t>
            </w:r>
          </w:p>
          <w:p w:rsidR="00DD046D" w:rsidRPr="00DD046D" w:rsidRDefault="00DD046D" w:rsidP="00DD046D">
            <w:pPr>
              <w:spacing w:after="120" w:line="280" w:lineRule="exact"/>
              <w:jc w:val="center"/>
              <w:rPr>
                <w:rFonts w:ascii="Verdana" w:eastAsia="Times New Roman" w:hAnsi="Verdana" w:cs="Calibri"/>
              </w:rPr>
            </w:pPr>
          </w:p>
          <w:p w:rsidR="00DD046D" w:rsidRPr="00DD046D" w:rsidRDefault="00DD046D" w:rsidP="00DD046D">
            <w:pPr>
              <w:spacing w:after="120" w:line="280" w:lineRule="exact"/>
              <w:jc w:val="center"/>
              <w:rPr>
                <w:rFonts w:ascii="Verdana" w:eastAsia="Times New Roman" w:hAnsi="Verdana" w:cs="Calibri"/>
              </w:rPr>
            </w:pPr>
          </w:p>
          <w:p w:rsidR="00DD046D" w:rsidRPr="00DD046D" w:rsidRDefault="00DD046D" w:rsidP="00DD046D">
            <w:pPr>
              <w:spacing w:after="120" w:line="280" w:lineRule="exact"/>
              <w:jc w:val="center"/>
              <w:rPr>
                <w:rFonts w:ascii="Verdana" w:eastAsia="Times New Roman" w:hAnsi="Verdana" w:cs="Calibri"/>
              </w:rPr>
            </w:pPr>
          </w:p>
          <w:p w:rsidR="00DD046D" w:rsidRPr="00DD046D" w:rsidRDefault="00DD046D" w:rsidP="00DD046D">
            <w:pPr>
              <w:spacing w:after="120" w:line="280" w:lineRule="exact"/>
              <w:jc w:val="center"/>
              <w:rPr>
                <w:rFonts w:ascii="Verdana" w:eastAsia="Times New Roman" w:hAnsi="Verdana" w:cs="Calibri"/>
              </w:rPr>
            </w:pPr>
          </w:p>
          <w:p w:rsidR="00DD046D" w:rsidRPr="00DD046D" w:rsidRDefault="00DD046D" w:rsidP="00DD046D">
            <w:pPr>
              <w:spacing w:after="120" w:line="280" w:lineRule="exact"/>
              <w:rPr>
                <w:rFonts w:ascii="Verdana" w:eastAsia="Verdana" w:hAnsi="Verdana" w:cs="Calibri"/>
                <w:sz w:val="22"/>
                <w:szCs w:val="22"/>
              </w:rPr>
            </w:pPr>
          </w:p>
        </w:tc>
        <w:tc>
          <w:tcPr>
            <w:tcW w:w="4826" w:type="dxa"/>
          </w:tcPr>
          <w:p w:rsidR="00DD046D" w:rsidRPr="00DD046D" w:rsidRDefault="00DD046D" w:rsidP="00DD046D">
            <w:pPr>
              <w:spacing w:after="120" w:line="280" w:lineRule="exact"/>
              <w:jc w:val="center"/>
              <w:rPr>
                <w:rFonts w:ascii="Verdana" w:eastAsia="Times New Roman" w:hAnsi="Verdana" w:cs="Calibri"/>
              </w:rPr>
            </w:pPr>
          </w:p>
          <w:p w:rsidR="00DD046D" w:rsidRPr="00DD046D" w:rsidRDefault="00DD046D" w:rsidP="00DD046D">
            <w:pPr>
              <w:spacing w:after="120" w:line="280" w:lineRule="exact"/>
              <w:rPr>
                <w:rFonts w:ascii="Verdana" w:eastAsia="Times New Roman" w:hAnsi="Verdana" w:cs="Calibri"/>
              </w:rPr>
            </w:pPr>
            <w:r w:rsidRPr="00DD046D">
              <w:rPr>
                <w:rFonts w:ascii="Verdana" w:eastAsia="Times New Roman" w:hAnsi="Verdana" w:cs="Calibri"/>
              </w:rPr>
              <w:t>V ……………………… dne ………………………</w:t>
            </w:r>
          </w:p>
          <w:p w:rsidR="00DD046D" w:rsidRPr="00DD046D" w:rsidRDefault="00DD046D" w:rsidP="00DD046D">
            <w:pPr>
              <w:spacing w:after="120" w:line="280" w:lineRule="exact"/>
              <w:jc w:val="center"/>
              <w:rPr>
                <w:rFonts w:ascii="Verdana" w:eastAsia="Times New Roman" w:hAnsi="Verdana" w:cs="Calibri"/>
              </w:rPr>
            </w:pPr>
          </w:p>
          <w:p w:rsidR="00DD046D" w:rsidRPr="00DD046D" w:rsidRDefault="00DD046D" w:rsidP="00DD046D">
            <w:pPr>
              <w:spacing w:after="120" w:line="280" w:lineRule="exact"/>
              <w:rPr>
                <w:rFonts w:ascii="Verdana" w:eastAsia="Verdana" w:hAnsi="Verdana" w:cs="Calibri"/>
                <w:sz w:val="22"/>
                <w:szCs w:val="22"/>
              </w:rPr>
            </w:pPr>
          </w:p>
        </w:tc>
      </w:tr>
      <w:tr w:rsidR="00DD046D" w:rsidRPr="00DD046D" w:rsidTr="00DD046D">
        <w:trPr>
          <w:jc w:val="center"/>
        </w:trPr>
        <w:tc>
          <w:tcPr>
            <w:tcW w:w="4826" w:type="dxa"/>
            <w:hideMark/>
          </w:tcPr>
          <w:p w:rsidR="00DD046D" w:rsidRPr="00DD046D" w:rsidRDefault="00DD046D" w:rsidP="00DD046D">
            <w:pPr>
              <w:spacing w:after="120" w:line="280" w:lineRule="exact"/>
              <w:jc w:val="center"/>
              <w:rPr>
                <w:rFonts w:ascii="Verdana" w:eastAsia="Times New Roman" w:hAnsi="Verdana" w:cs="Calibri"/>
              </w:rPr>
            </w:pPr>
            <w:r w:rsidRPr="00DD046D">
              <w:rPr>
                <w:rFonts w:ascii="Verdana" w:eastAsia="Times New Roman" w:hAnsi="Verdana" w:cs="Calibri"/>
              </w:rPr>
              <w:t>.............................................................</w:t>
            </w:r>
          </w:p>
          <w:p w:rsidR="00DD046D" w:rsidRPr="00DD046D" w:rsidRDefault="00DD046D" w:rsidP="00DD046D">
            <w:pPr>
              <w:spacing w:after="0" w:line="240" w:lineRule="auto"/>
              <w:jc w:val="center"/>
              <w:rPr>
                <w:rFonts w:ascii="Verdana" w:eastAsia="Times New Roman" w:hAnsi="Verdana" w:cs="Calibri"/>
                <w:b/>
              </w:rPr>
            </w:pPr>
            <w:r w:rsidRPr="00DD046D">
              <w:rPr>
                <w:rFonts w:ascii="Verdana" w:eastAsia="Times New Roman" w:hAnsi="Verdana" w:cs="Calibri"/>
                <w:b/>
              </w:rPr>
              <w:t>Ing. Ladislav Kašpar</w:t>
            </w:r>
          </w:p>
          <w:p w:rsidR="00DD046D" w:rsidRPr="00DD046D" w:rsidRDefault="00DD046D" w:rsidP="00DD046D">
            <w:pPr>
              <w:spacing w:after="0" w:line="240" w:lineRule="auto"/>
              <w:jc w:val="center"/>
              <w:rPr>
                <w:rFonts w:ascii="Verdana" w:eastAsia="Times New Roman" w:hAnsi="Verdana" w:cs="Calibri"/>
              </w:rPr>
            </w:pPr>
            <w:r w:rsidRPr="00DD046D">
              <w:rPr>
                <w:rFonts w:ascii="Verdana" w:eastAsia="Times New Roman" w:hAnsi="Verdana" w:cs="Calibri"/>
              </w:rPr>
              <w:t>Ředitel</w:t>
            </w:r>
          </w:p>
          <w:p w:rsidR="00DD046D" w:rsidRPr="00DD046D" w:rsidRDefault="00DD046D" w:rsidP="00DD046D">
            <w:pPr>
              <w:spacing w:after="0" w:line="240" w:lineRule="auto"/>
              <w:jc w:val="center"/>
              <w:rPr>
                <w:rFonts w:ascii="Verdana" w:eastAsia="Times New Roman" w:hAnsi="Verdana" w:cs="Calibri"/>
              </w:rPr>
            </w:pPr>
            <w:r>
              <w:rPr>
                <w:rFonts w:ascii="Verdana" w:eastAsia="Times New Roman" w:hAnsi="Verdana" w:cs="Calibri"/>
              </w:rPr>
              <w:t>Oblastního ředitelství Olomouc</w:t>
            </w:r>
          </w:p>
        </w:tc>
        <w:tc>
          <w:tcPr>
            <w:tcW w:w="4826" w:type="dxa"/>
            <w:hideMark/>
          </w:tcPr>
          <w:p w:rsidR="00DD046D" w:rsidRPr="00DD046D" w:rsidRDefault="00DD046D" w:rsidP="00DD046D">
            <w:pPr>
              <w:spacing w:after="120" w:line="280" w:lineRule="exact"/>
              <w:jc w:val="center"/>
              <w:rPr>
                <w:rFonts w:ascii="Verdana" w:eastAsia="Times New Roman" w:hAnsi="Verdana" w:cs="Calibri"/>
              </w:rPr>
            </w:pPr>
            <w:r w:rsidRPr="00DD046D">
              <w:rPr>
                <w:rFonts w:ascii="Verdana" w:eastAsia="Times New Roman" w:hAnsi="Verdana" w:cs="Calibri"/>
              </w:rPr>
              <w:t>.............................................................</w:t>
            </w:r>
          </w:p>
          <w:p w:rsidR="00DD046D" w:rsidRPr="00DD046D" w:rsidRDefault="00DD046D" w:rsidP="00DD046D">
            <w:pPr>
              <w:spacing w:after="0" w:line="240" w:lineRule="auto"/>
              <w:jc w:val="center"/>
              <w:rPr>
                <w:rFonts w:ascii="Verdana" w:eastAsia="Times New Roman" w:hAnsi="Verdana" w:cs="Calibri"/>
                <w:b/>
              </w:rPr>
            </w:pPr>
            <w:r w:rsidRPr="00DD046D">
              <w:rPr>
                <w:rFonts w:ascii="Verdana" w:eastAsia="Times New Roman" w:hAnsi="Verdana" w:cs="Calibri"/>
                <w:b/>
              </w:rPr>
              <w:t>…………………………………….</w:t>
            </w:r>
          </w:p>
          <w:p w:rsidR="00DD046D" w:rsidRPr="00DD046D" w:rsidRDefault="00DD046D" w:rsidP="00DD046D">
            <w:pPr>
              <w:spacing w:after="0" w:line="240" w:lineRule="auto"/>
              <w:rPr>
                <w:rFonts w:ascii="Verdana" w:eastAsia="Times New Roman" w:hAnsi="Verdana" w:cs="Calibri"/>
              </w:rPr>
            </w:pPr>
            <w:r w:rsidRPr="00DD046D">
              <w:rPr>
                <w:rFonts w:ascii="Verdana" w:eastAsia="Times New Roman" w:hAnsi="Verdana" w:cs="Calibri"/>
              </w:rPr>
              <w:t xml:space="preserve">                             ……………………</w:t>
            </w:r>
          </w:p>
          <w:p w:rsidR="00DD046D" w:rsidRPr="00DD046D" w:rsidRDefault="00DD046D" w:rsidP="00DD046D">
            <w:pPr>
              <w:spacing w:after="0" w:line="240" w:lineRule="auto"/>
              <w:rPr>
                <w:rFonts w:ascii="Verdana" w:eastAsia="Times New Roman" w:hAnsi="Verdana" w:cs="Calibri"/>
              </w:rPr>
            </w:pPr>
            <w:r w:rsidRPr="00DD046D">
              <w:rPr>
                <w:rFonts w:ascii="Verdana" w:eastAsia="Times New Roman" w:hAnsi="Verdana" w:cs="Calibri"/>
              </w:rPr>
              <w:t xml:space="preserve">                            …………………………</w:t>
            </w:r>
          </w:p>
        </w:tc>
      </w:tr>
    </w:tbl>
    <w:p w:rsidR="00DD046D" w:rsidRPr="00DD046D" w:rsidRDefault="00DD046D" w:rsidP="00DD046D">
      <w:pPr>
        <w:spacing w:after="120"/>
        <w:jc w:val="both"/>
        <w:rPr>
          <w:rFonts w:ascii="Verdana" w:eastAsia="Verdana" w:hAnsi="Verdana" w:cs="Times New Roman"/>
        </w:rPr>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 xml:space="preserve">Technické kvalitativní podmínky staveb státních drah (TKP) nejsou pevně připojeny ke Smlouvě, ale jsou přístupné na </w:t>
      </w:r>
      <w:hyperlink r:id="rId21" w:history="1">
        <w:r w:rsidR="00DD046D" w:rsidRPr="00556FA6">
          <w:rPr>
            <w:rStyle w:val="Hypertextovodkaz"/>
            <w:noProof w:val="0"/>
          </w:rPr>
          <w:t>http://typdok.tudc.cz</w:t>
        </w:r>
      </w:hyperlink>
      <w:r>
        <w:t>;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DD046D" w:rsidRDefault="00DD046D" w:rsidP="00DD046D">
      <w:pPr>
        <w:pStyle w:val="Odrka1-2-"/>
        <w:tabs>
          <w:tab w:val="clear" w:pos="1531"/>
          <w:tab w:val="num" w:pos="284"/>
        </w:tabs>
        <w:ind w:hanging="1531"/>
        <w:rPr>
          <w:b/>
        </w:rPr>
        <w:sectPr w:rsidR="006C0BB6" w:rsidRPr="00DD046D" w:rsidSect="004E70C8">
          <w:footerReference w:type="default" r:id="rId24"/>
          <w:pgSz w:w="11906" w:h="16838" w:code="9"/>
          <w:pgMar w:top="1417" w:right="1417" w:bottom="1417" w:left="1417" w:header="595" w:footer="624" w:gutter="652"/>
          <w:pgNumType w:start="1"/>
          <w:cols w:space="708"/>
          <w:docGrid w:linePitch="360"/>
        </w:sectPr>
      </w:pPr>
      <w:r w:rsidRPr="00DD046D">
        <w:rPr>
          <w:b/>
        </w:rPr>
        <w:t>NEOBSAZENO</w:t>
      </w: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DD046D" w:rsidRDefault="00DD046D" w:rsidP="00DD046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D046D" w:rsidRPr="008033AA" w:rsidTr="00DD046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Pr="008033AA" w:rsidRDefault="00DD046D">
            <w:pPr>
              <w:pStyle w:val="Tabulka"/>
              <w:rPr>
                <w:rStyle w:val="Nadpisvtabulce"/>
              </w:rPr>
            </w:pPr>
            <w:r w:rsidRPr="008033AA">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DD046D" w:rsidRPr="008033AA" w:rsidRDefault="00DD046D">
            <w:pPr>
              <w:pStyle w:val="Tabulka"/>
              <w:cnfStyle w:val="100000000000" w:firstRow="1" w:lastRow="0" w:firstColumn="0" w:lastColumn="0" w:oddVBand="0" w:evenVBand="0" w:oddHBand="0" w:evenHBand="0" w:firstRowFirstColumn="0" w:firstRowLastColumn="0" w:lastRowFirstColumn="0" w:lastRowLastColumn="0"/>
              <w:rPr>
                <w:sz w:val="18"/>
              </w:rPr>
            </w:pPr>
            <w:r w:rsidRPr="008033AA">
              <w:rPr>
                <w:sz w:val="18"/>
              </w:rPr>
              <w:t>Ing. Ladislav Kašpar</w:t>
            </w:r>
          </w:p>
        </w:tc>
      </w:tr>
      <w:tr w:rsidR="00DD046D" w:rsidRPr="008033AA" w:rsidTr="00DD046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Pr="008033AA" w:rsidRDefault="00DD046D">
            <w:pPr>
              <w:pStyle w:val="Tabulka"/>
              <w:rPr>
                <w:sz w:val="18"/>
              </w:rPr>
            </w:pPr>
            <w:r w:rsidRPr="008033AA">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DD046D" w:rsidRPr="008033AA" w:rsidRDefault="00DD046D">
            <w:pPr>
              <w:pStyle w:val="Tabulka"/>
              <w:cnfStyle w:val="000000000000" w:firstRow="0" w:lastRow="0" w:firstColumn="0" w:lastColumn="0" w:oddVBand="0" w:evenVBand="0" w:oddHBand="0" w:evenHBand="0" w:firstRowFirstColumn="0" w:firstRowLastColumn="0" w:lastRowFirstColumn="0" w:lastRowLastColumn="0"/>
              <w:rPr>
                <w:sz w:val="18"/>
              </w:rPr>
            </w:pPr>
            <w:r w:rsidRPr="008033AA">
              <w:rPr>
                <w:sz w:val="18"/>
              </w:rPr>
              <w:t>Nerudova 1, 779 00 Olomouc</w:t>
            </w:r>
          </w:p>
        </w:tc>
      </w:tr>
      <w:tr w:rsidR="00DD046D" w:rsidRPr="008033AA" w:rsidTr="00DD046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Pr="008033AA" w:rsidRDefault="00DD046D">
            <w:pPr>
              <w:pStyle w:val="Tabulka"/>
              <w:rPr>
                <w:sz w:val="18"/>
              </w:rPr>
            </w:pPr>
            <w:r w:rsidRPr="008033AA">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DD046D" w:rsidRPr="008033AA" w:rsidRDefault="00AB30C5" w:rsidP="008033AA">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8033AA" w:rsidRPr="008033AA">
                <w:rPr>
                  <w:rStyle w:val="Hypertextovodkaz"/>
                  <w:sz w:val="18"/>
                </w:rPr>
                <w:t>Kaspar@spravazeleznic.cz</w:t>
              </w:r>
            </w:hyperlink>
            <w:r w:rsidR="00DD046D" w:rsidRPr="008033AA">
              <w:rPr>
                <w:sz w:val="18"/>
              </w:rPr>
              <w:t xml:space="preserve">    </w:t>
            </w:r>
          </w:p>
        </w:tc>
      </w:tr>
      <w:tr w:rsidR="00DD046D" w:rsidRPr="008033AA" w:rsidTr="00DD046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Pr="008033AA" w:rsidRDefault="00DD046D">
            <w:pPr>
              <w:pStyle w:val="Tabulka"/>
              <w:rPr>
                <w:sz w:val="18"/>
              </w:rPr>
            </w:pPr>
            <w:r w:rsidRPr="008033AA">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DD046D" w:rsidRPr="008033AA" w:rsidRDefault="00DD046D">
            <w:pPr>
              <w:pStyle w:val="Tabulka"/>
              <w:cnfStyle w:val="000000000000" w:firstRow="0" w:lastRow="0" w:firstColumn="0" w:lastColumn="0" w:oddVBand="0" w:evenVBand="0" w:oddHBand="0" w:evenHBand="0" w:firstRowFirstColumn="0" w:firstRowLastColumn="0" w:lastRowFirstColumn="0" w:lastRowLastColumn="0"/>
              <w:rPr>
                <w:sz w:val="18"/>
              </w:rPr>
            </w:pPr>
            <w:r w:rsidRPr="008033AA">
              <w:rPr>
                <w:sz w:val="18"/>
              </w:rPr>
              <w:t>602 784 383</w:t>
            </w:r>
          </w:p>
        </w:tc>
      </w:tr>
    </w:tbl>
    <w:p w:rsidR="00DD046D" w:rsidRDefault="00DD046D" w:rsidP="00DD046D">
      <w:pPr>
        <w:pStyle w:val="Textbezodsazen"/>
      </w:pPr>
    </w:p>
    <w:p w:rsidR="00DD046D" w:rsidRDefault="00DD046D" w:rsidP="00DD046D">
      <w:pPr>
        <w:pStyle w:val="Nadpistabulky"/>
        <w:rPr>
          <w:rFonts w:asciiTheme="minorHAnsi" w:hAnsiTheme="minorHAnsi"/>
          <w:sz w:val="18"/>
          <w:szCs w:val="18"/>
        </w:rPr>
      </w:pPr>
      <w:r>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D046D" w:rsidRPr="008033AA" w:rsidTr="00DD04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Pr="008033AA" w:rsidRDefault="00DD046D">
            <w:pPr>
              <w:pStyle w:val="Tabulka"/>
              <w:rPr>
                <w:rStyle w:val="Nadpisvtabulce"/>
                <w:b w:val="0"/>
              </w:rPr>
            </w:pPr>
            <w:r w:rsidRPr="008033AA">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DD046D" w:rsidRPr="008033AA" w:rsidRDefault="00DD046D" w:rsidP="008033AA">
            <w:pPr>
              <w:pStyle w:val="Tabulka"/>
              <w:cnfStyle w:val="100000000000" w:firstRow="1" w:lastRow="0" w:firstColumn="0" w:lastColumn="0" w:oddVBand="0" w:evenVBand="0" w:oddHBand="0" w:evenHBand="0" w:firstRowFirstColumn="0" w:firstRowLastColumn="0" w:lastRowFirstColumn="0" w:lastRowLastColumn="0"/>
              <w:rPr>
                <w:sz w:val="18"/>
              </w:rPr>
            </w:pPr>
            <w:r w:rsidRPr="008033AA">
              <w:rPr>
                <w:sz w:val="18"/>
              </w:rPr>
              <w:t xml:space="preserve">Ing. </w:t>
            </w:r>
            <w:r w:rsidR="008033AA" w:rsidRPr="008033AA">
              <w:rPr>
                <w:sz w:val="18"/>
              </w:rPr>
              <w:t>Miroslav Basler</w:t>
            </w:r>
          </w:p>
        </w:tc>
      </w:tr>
      <w:tr w:rsidR="00DD046D" w:rsidRPr="008033AA"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Pr="008033AA" w:rsidRDefault="00DD046D">
            <w:pPr>
              <w:pStyle w:val="Tabulka"/>
              <w:rPr>
                <w:sz w:val="18"/>
              </w:rPr>
            </w:pPr>
            <w:r w:rsidRPr="008033AA">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DD046D" w:rsidRPr="008033AA" w:rsidRDefault="00DD046D">
            <w:pPr>
              <w:pStyle w:val="Tabulka"/>
              <w:cnfStyle w:val="000000000000" w:firstRow="0" w:lastRow="0" w:firstColumn="0" w:lastColumn="0" w:oddVBand="0" w:evenVBand="0" w:oddHBand="0" w:evenHBand="0" w:firstRowFirstColumn="0" w:firstRowLastColumn="0" w:lastRowFirstColumn="0" w:lastRowLastColumn="0"/>
              <w:rPr>
                <w:sz w:val="18"/>
              </w:rPr>
            </w:pPr>
            <w:r w:rsidRPr="008033AA">
              <w:rPr>
                <w:sz w:val="18"/>
              </w:rPr>
              <w:t>Nerudova 1, 779 00 Olomouc</w:t>
            </w:r>
          </w:p>
        </w:tc>
      </w:tr>
      <w:tr w:rsidR="00DD046D" w:rsidRPr="008033AA"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Pr="008033AA" w:rsidRDefault="00DD046D">
            <w:pPr>
              <w:pStyle w:val="Tabulka"/>
              <w:rPr>
                <w:sz w:val="18"/>
              </w:rPr>
            </w:pPr>
            <w:r w:rsidRPr="008033AA">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DD046D" w:rsidRPr="008033AA" w:rsidRDefault="00AB30C5" w:rsidP="008033AA">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8033AA" w:rsidRPr="008033AA">
                <w:rPr>
                  <w:rStyle w:val="Hypertextovodkaz"/>
                  <w:sz w:val="18"/>
                </w:rPr>
                <w:t>Basler</w:t>
              </w:r>
              <w:r w:rsidR="008033AA" w:rsidRPr="008033AA">
                <w:rPr>
                  <w:rStyle w:val="Hypertextovodkaz"/>
                  <w:noProof w:val="0"/>
                  <w:sz w:val="18"/>
                </w:rPr>
                <w:t>@spravazeleznic.cz</w:t>
              </w:r>
            </w:hyperlink>
            <w:r w:rsidR="00DD046D" w:rsidRPr="008033AA">
              <w:rPr>
                <w:sz w:val="18"/>
              </w:rPr>
              <w:t xml:space="preserve">  </w:t>
            </w:r>
          </w:p>
        </w:tc>
      </w:tr>
      <w:tr w:rsidR="00DD046D" w:rsidRPr="008033AA"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Pr="008033AA" w:rsidRDefault="00DD046D">
            <w:pPr>
              <w:pStyle w:val="Tabulka"/>
              <w:rPr>
                <w:sz w:val="18"/>
              </w:rPr>
            </w:pPr>
            <w:r w:rsidRPr="008033AA">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DD046D" w:rsidRPr="008033AA" w:rsidRDefault="008033AA">
            <w:pPr>
              <w:pStyle w:val="Tabulka"/>
              <w:cnfStyle w:val="000000000000" w:firstRow="0" w:lastRow="0" w:firstColumn="0" w:lastColumn="0" w:oddVBand="0" w:evenVBand="0" w:oddHBand="0" w:evenHBand="0" w:firstRowFirstColumn="0" w:firstRowLastColumn="0" w:lastRowFirstColumn="0" w:lastRowLastColumn="0"/>
              <w:rPr>
                <w:sz w:val="18"/>
              </w:rPr>
            </w:pPr>
            <w:r w:rsidRPr="008033AA">
              <w:rPr>
                <w:sz w:val="18"/>
              </w:rPr>
              <w:t>602 753 726</w:t>
            </w:r>
          </w:p>
        </w:tc>
      </w:tr>
    </w:tbl>
    <w:p w:rsidR="00DD046D" w:rsidRDefault="00DD046D" w:rsidP="00DD046D">
      <w:pPr>
        <w:pStyle w:val="Textbezodsazen"/>
      </w:pPr>
    </w:p>
    <w:p w:rsidR="00DD046D" w:rsidRDefault="00DD046D" w:rsidP="00DD046D">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033AA" w:rsidRPr="008033AA" w:rsidTr="00DD04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8033AA" w:rsidRPr="008033AA" w:rsidRDefault="008033AA" w:rsidP="008033AA">
            <w:pPr>
              <w:pStyle w:val="Tabulka"/>
              <w:rPr>
                <w:rStyle w:val="Nadpisvtabulce"/>
                <w:b w:val="0"/>
              </w:rPr>
            </w:pPr>
            <w:r w:rsidRPr="008033AA">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8033AA" w:rsidRPr="008033AA" w:rsidRDefault="008033AA" w:rsidP="008033AA">
            <w:pPr>
              <w:cnfStyle w:val="100000000000" w:firstRow="1" w:lastRow="0" w:firstColumn="0" w:lastColumn="0" w:oddVBand="0" w:evenVBand="0" w:oddHBand="0" w:evenHBand="0" w:firstRowFirstColumn="0" w:firstRowLastColumn="0" w:lastRowFirstColumn="0" w:lastRowLastColumn="0"/>
              <w:rPr>
                <w:sz w:val="18"/>
              </w:rPr>
            </w:pPr>
            <w:r w:rsidRPr="008033AA">
              <w:rPr>
                <w:sz w:val="18"/>
              </w:rPr>
              <w:t>Ing. Miroslav Basler</w:t>
            </w:r>
          </w:p>
        </w:tc>
      </w:tr>
      <w:tr w:rsidR="008033AA" w:rsidRPr="008033AA"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8033AA" w:rsidRPr="008033AA" w:rsidRDefault="008033AA" w:rsidP="008033AA">
            <w:pPr>
              <w:pStyle w:val="Tabulka"/>
              <w:rPr>
                <w:sz w:val="18"/>
              </w:rPr>
            </w:pPr>
            <w:r w:rsidRPr="008033AA">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8033AA" w:rsidRPr="008033AA" w:rsidRDefault="008033AA" w:rsidP="008033AA">
            <w:pPr>
              <w:cnfStyle w:val="000000000000" w:firstRow="0" w:lastRow="0" w:firstColumn="0" w:lastColumn="0" w:oddVBand="0" w:evenVBand="0" w:oddHBand="0" w:evenHBand="0" w:firstRowFirstColumn="0" w:firstRowLastColumn="0" w:lastRowFirstColumn="0" w:lastRowLastColumn="0"/>
              <w:rPr>
                <w:sz w:val="18"/>
              </w:rPr>
            </w:pPr>
            <w:r w:rsidRPr="008033AA">
              <w:rPr>
                <w:sz w:val="18"/>
              </w:rPr>
              <w:t>Nerudova 1, 779 00 Olomouc</w:t>
            </w:r>
          </w:p>
        </w:tc>
      </w:tr>
      <w:tr w:rsidR="008033AA" w:rsidRPr="008033AA"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8033AA" w:rsidRPr="008033AA" w:rsidRDefault="008033AA" w:rsidP="008033AA">
            <w:pPr>
              <w:pStyle w:val="Tabulka"/>
              <w:rPr>
                <w:sz w:val="18"/>
              </w:rPr>
            </w:pPr>
            <w:r w:rsidRPr="008033AA">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8033AA" w:rsidRPr="008033AA" w:rsidRDefault="00AB30C5" w:rsidP="008033AA">
            <w:pPr>
              <w:cnfStyle w:val="000000000000" w:firstRow="0" w:lastRow="0" w:firstColumn="0" w:lastColumn="0" w:oddVBand="0" w:evenVBand="0" w:oddHBand="0" w:evenHBand="0" w:firstRowFirstColumn="0" w:firstRowLastColumn="0" w:lastRowFirstColumn="0" w:lastRowLastColumn="0"/>
              <w:rPr>
                <w:sz w:val="18"/>
              </w:rPr>
            </w:pPr>
            <w:hyperlink r:id="rId29" w:history="1">
              <w:r w:rsidR="008033AA" w:rsidRPr="008033AA">
                <w:rPr>
                  <w:rStyle w:val="Hypertextovodkaz"/>
                  <w:noProof w:val="0"/>
                  <w:sz w:val="18"/>
                </w:rPr>
                <w:t>Basler@spravazeleznic.cz</w:t>
              </w:r>
            </w:hyperlink>
            <w:r w:rsidR="008033AA" w:rsidRPr="008033AA">
              <w:rPr>
                <w:sz w:val="18"/>
              </w:rPr>
              <w:t xml:space="preserve">   </w:t>
            </w:r>
          </w:p>
        </w:tc>
      </w:tr>
      <w:tr w:rsidR="008033AA" w:rsidRPr="008033AA"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8033AA" w:rsidRPr="008033AA" w:rsidRDefault="008033AA" w:rsidP="008033AA">
            <w:pPr>
              <w:pStyle w:val="Tabulka"/>
              <w:rPr>
                <w:sz w:val="18"/>
              </w:rPr>
            </w:pPr>
            <w:r w:rsidRPr="008033AA">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8033AA" w:rsidRPr="008033AA" w:rsidRDefault="008033AA" w:rsidP="008033AA">
            <w:pPr>
              <w:cnfStyle w:val="000000000000" w:firstRow="0" w:lastRow="0" w:firstColumn="0" w:lastColumn="0" w:oddVBand="0" w:evenVBand="0" w:oddHBand="0" w:evenHBand="0" w:firstRowFirstColumn="0" w:firstRowLastColumn="0" w:lastRowFirstColumn="0" w:lastRowLastColumn="0"/>
              <w:rPr>
                <w:sz w:val="18"/>
              </w:rPr>
            </w:pPr>
            <w:r w:rsidRPr="008033AA">
              <w:rPr>
                <w:sz w:val="18"/>
              </w:rPr>
              <w:t>602 753 726</w:t>
            </w:r>
          </w:p>
        </w:tc>
      </w:tr>
    </w:tbl>
    <w:p w:rsidR="00DD046D" w:rsidRDefault="00DD046D" w:rsidP="00DD046D">
      <w:pPr>
        <w:pStyle w:val="Textbezodsazen"/>
        <w:rPr>
          <w:b/>
        </w:rPr>
      </w:pPr>
    </w:p>
    <w:p w:rsidR="00DD046D" w:rsidRDefault="00DD046D" w:rsidP="00DD046D">
      <w:pPr>
        <w:pStyle w:val="Textbezodsazen"/>
        <w:rPr>
          <w:b/>
        </w:rPr>
      </w:pPr>
      <w:r>
        <w:rPr>
          <w:b/>
        </w:rPr>
        <w:t>Za Zhotovitele:</w:t>
      </w:r>
    </w:p>
    <w:p w:rsidR="00DD046D" w:rsidRDefault="00DD046D" w:rsidP="00DD046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D046D" w:rsidTr="00DD046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DD046D" w:rsidTr="00DD046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DD046D" w:rsidTr="00DD046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DD046D" w:rsidTr="00DD046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bl>
    <w:p w:rsidR="00DD046D" w:rsidRDefault="00DD046D" w:rsidP="00DD046D">
      <w:pPr>
        <w:pStyle w:val="Textbezodsazen"/>
      </w:pPr>
    </w:p>
    <w:p w:rsidR="00DD046D" w:rsidRDefault="00DD046D" w:rsidP="00DD046D">
      <w:pPr>
        <w:pStyle w:val="Nadpistabulky"/>
        <w:rPr>
          <w:rFonts w:asciiTheme="minorHAnsi" w:hAnsiTheme="minorHAnsi"/>
          <w:sz w:val="18"/>
          <w:szCs w:val="18"/>
        </w:rPr>
      </w:pPr>
      <w:r>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D046D" w:rsidTr="00DD04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rPr>
                <w:rStyle w:val="Nadpisvtabulce"/>
                <w:b w:val="0"/>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DD046D"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DD046D"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DD046D"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bl>
    <w:p w:rsidR="00DD046D" w:rsidRDefault="00DD046D" w:rsidP="00DD046D">
      <w:pPr>
        <w:pStyle w:val="Textbezodsazen"/>
      </w:pPr>
    </w:p>
    <w:p w:rsidR="00DD046D" w:rsidRDefault="00DD046D" w:rsidP="00DD046D">
      <w:pPr>
        <w:pStyle w:val="Nadpistabulky"/>
        <w:rPr>
          <w:rFonts w:asciiTheme="minorHAnsi" w:hAnsiTheme="minorHAnsi"/>
          <w:sz w:val="18"/>
          <w:szCs w:val="18"/>
        </w:rPr>
      </w:pPr>
      <w:r>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D046D" w:rsidTr="00DD04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ZHTOVITEL]</w:t>
            </w:r>
          </w:p>
        </w:tc>
      </w:tr>
      <w:tr w:rsidR="00DD046D"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DD046D"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DD046D"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bl>
    <w:p w:rsidR="00DD046D" w:rsidRDefault="00DD046D" w:rsidP="00DD046D">
      <w:pPr>
        <w:pStyle w:val="Textbezodsazen"/>
      </w:pPr>
    </w:p>
    <w:p w:rsidR="00DD046D" w:rsidRDefault="00DD046D" w:rsidP="00DD046D">
      <w:pPr>
        <w:pStyle w:val="Nadpistabulky"/>
        <w:rPr>
          <w:sz w:val="18"/>
          <w:szCs w:val="18"/>
        </w:rPr>
      </w:pPr>
      <w:r>
        <w:rPr>
          <w:sz w:val="18"/>
          <w:szCs w:val="18"/>
        </w:rPr>
        <w:t>Specialista (vedoucí prací) na železniční svršek a spodek</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D046D" w:rsidTr="00DD04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keepNext/>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keepNext/>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DD046D"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keepNext/>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keepNext/>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DD046D"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keepNext/>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keepNext/>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DD046D"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bl>
    <w:p w:rsidR="00DD046D" w:rsidRDefault="00DD046D" w:rsidP="00DD046D">
      <w:pPr>
        <w:pStyle w:val="Tabulka"/>
      </w:pPr>
    </w:p>
    <w:p w:rsidR="00DD046D" w:rsidRDefault="00DD046D" w:rsidP="00DD046D">
      <w:pPr>
        <w:pStyle w:val="Nadpistabulky"/>
        <w:rPr>
          <w:sz w:val="18"/>
          <w:szCs w:val="18"/>
        </w:rPr>
      </w:pPr>
      <w:r>
        <w:rPr>
          <w:sz w:val="18"/>
          <w:szCs w:val="18"/>
        </w:rPr>
        <w:t>Specialista (vedoucí prací na mosty a inženýrské konstrukce)</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D046D" w:rsidTr="00DD04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100000000000" w:firstRow="1" w:lastRow="0" w:firstColumn="0" w:lastColumn="0" w:oddVBand="0" w:evenVBand="0" w:oddHBand="0" w:evenHBand="0" w:firstRowFirstColumn="0" w:firstRowLastColumn="0" w:lastRowFirstColumn="0" w:lastRowLastColumn="0"/>
              <w:rPr>
                <w:b/>
              </w:rPr>
            </w:pPr>
            <w:r>
              <w:rPr>
                <w:sz w:val="18"/>
                <w:highlight w:val="yellow"/>
              </w:rPr>
              <w:t>[VLOŽÍ ZHOTOVITEL</w:t>
            </w:r>
            <w:r>
              <w:rPr>
                <w:b/>
                <w:sz w:val="18"/>
                <w:highlight w:val="yellow"/>
              </w:rPr>
              <w:t>]</w:t>
            </w:r>
          </w:p>
        </w:tc>
      </w:tr>
      <w:tr w:rsidR="00DD046D"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DD046D"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DD046D"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bl>
    <w:p w:rsidR="00DD046D" w:rsidRDefault="00DD046D" w:rsidP="00DD046D">
      <w:pPr>
        <w:pStyle w:val="Tabulka"/>
      </w:pPr>
    </w:p>
    <w:p w:rsidR="008033AA" w:rsidRDefault="008033AA" w:rsidP="008033AA">
      <w:pPr>
        <w:pStyle w:val="Nadpistabulky"/>
        <w:rPr>
          <w:sz w:val="18"/>
          <w:szCs w:val="18"/>
        </w:rPr>
      </w:pPr>
      <w:r>
        <w:rPr>
          <w:sz w:val="18"/>
          <w:szCs w:val="18"/>
        </w:rPr>
        <w:t>Specialista (vedoucí prací) na sdělovací a zabezpečovací zařízení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033AA" w:rsidTr="00A748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8033AA" w:rsidRDefault="008033AA" w:rsidP="00A74823">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8033AA" w:rsidRDefault="008033AA" w:rsidP="00A74823">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8033AA" w:rsidTr="00A74823">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8033AA" w:rsidRDefault="008033AA" w:rsidP="00A74823">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8033AA" w:rsidRDefault="008033AA" w:rsidP="00A74823">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8033AA" w:rsidTr="00A74823">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8033AA" w:rsidRDefault="008033AA" w:rsidP="00A74823">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8033AA" w:rsidRDefault="008033AA" w:rsidP="00A74823">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8033AA" w:rsidTr="00A74823">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8033AA" w:rsidRDefault="008033AA" w:rsidP="00A74823">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8033AA" w:rsidRDefault="008033AA" w:rsidP="00A74823">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rsidR="008033AA" w:rsidRDefault="008033AA" w:rsidP="00DD046D">
      <w:pPr>
        <w:pStyle w:val="Tabulka"/>
      </w:pPr>
    </w:p>
    <w:p w:rsidR="008033AA" w:rsidRPr="008033AA" w:rsidRDefault="008033AA" w:rsidP="008033AA">
      <w:pPr>
        <w:keepNext/>
        <w:keepLines/>
        <w:pBdr>
          <w:top w:val="single" w:sz="12" w:space="3" w:color="00A1E0" w:themeColor="accent3"/>
        </w:pBdr>
        <w:suppressAutoHyphens/>
        <w:spacing w:after="60"/>
        <w:rPr>
          <w:rFonts w:ascii="Verdana" w:eastAsia="Verdana" w:hAnsi="Verdana" w:cs="Times New Roman"/>
          <w:b/>
        </w:rPr>
      </w:pPr>
      <w:r w:rsidRPr="008033AA">
        <w:rPr>
          <w:rFonts w:ascii="Verdana" w:eastAsia="Verdana" w:hAnsi="Verdana" w:cs="Times New Roman"/>
          <w:b/>
        </w:rPr>
        <w:t>Úředně oprávněný zeměměřický inženýr</w:t>
      </w:r>
    </w:p>
    <w:tbl>
      <w:tblPr>
        <w:tblStyle w:val="Mkatabulky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033AA" w:rsidRPr="008033AA" w:rsidTr="008033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8033AA" w:rsidRPr="008033AA" w:rsidRDefault="008033AA" w:rsidP="008033AA">
            <w:pPr>
              <w:spacing w:before="40" w:after="40"/>
              <w:jc w:val="both"/>
              <w:rPr>
                <w:b/>
                <w:sz w:val="18"/>
              </w:rPr>
            </w:pPr>
            <w:r w:rsidRPr="008033AA">
              <w:rPr>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8033AA" w:rsidRPr="008033AA" w:rsidRDefault="008033AA" w:rsidP="008033AA">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8033AA">
              <w:rPr>
                <w:sz w:val="18"/>
                <w:highlight w:val="yellow"/>
              </w:rPr>
              <w:t>[VLOŽÍ ZHOTOVITEL]</w:t>
            </w:r>
          </w:p>
        </w:tc>
      </w:tr>
      <w:tr w:rsidR="008033AA" w:rsidRPr="008033AA" w:rsidTr="008033AA">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8033AA" w:rsidRPr="008033AA" w:rsidRDefault="008033AA" w:rsidP="008033AA">
            <w:pPr>
              <w:spacing w:before="40" w:after="40"/>
              <w:jc w:val="both"/>
              <w:rPr>
                <w:sz w:val="18"/>
              </w:rPr>
            </w:pPr>
            <w:r w:rsidRPr="008033AA">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8033AA" w:rsidRPr="008033AA" w:rsidRDefault="008033AA" w:rsidP="008033A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033AA">
              <w:rPr>
                <w:sz w:val="18"/>
                <w:highlight w:val="yellow"/>
              </w:rPr>
              <w:t>[VLOŽÍ ZHOTOVITEL]</w:t>
            </w:r>
          </w:p>
        </w:tc>
      </w:tr>
      <w:tr w:rsidR="008033AA" w:rsidRPr="008033AA" w:rsidTr="008033AA">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8033AA" w:rsidRPr="008033AA" w:rsidRDefault="008033AA" w:rsidP="008033AA">
            <w:pPr>
              <w:spacing w:before="40" w:after="40"/>
              <w:jc w:val="both"/>
              <w:rPr>
                <w:sz w:val="18"/>
              </w:rPr>
            </w:pPr>
            <w:r w:rsidRPr="008033AA">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8033AA" w:rsidRPr="008033AA" w:rsidRDefault="008033AA" w:rsidP="008033A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033AA">
              <w:rPr>
                <w:sz w:val="18"/>
                <w:highlight w:val="yellow"/>
              </w:rPr>
              <w:t>[VLOŽÍ ZHOTOVITEL]</w:t>
            </w:r>
          </w:p>
        </w:tc>
      </w:tr>
      <w:tr w:rsidR="008033AA" w:rsidRPr="008033AA" w:rsidTr="008033AA">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8033AA" w:rsidRPr="008033AA" w:rsidRDefault="008033AA" w:rsidP="008033AA">
            <w:pPr>
              <w:spacing w:before="40" w:after="40"/>
              <w:jc w:val="both"/>
              <w:rPr>
                <w:sz w:val="18"/>
              </w:rPr>
            </w:pPr>
            <w:r w:rsidRPr="008033AA">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8033AA" w:rsidRPr="008033AA" w:rsidRDefault="008033AA" w:rsidP="008033A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033AA">
              <w:rPr>
                <w:sz w:val="18"/>
                <w:highlight w:val="yellow"/>
              </w:rPr>
              <w:t>[VLOŽÍ ZHOTOVITEL]</w:t>
            </w:r>
          </w:p>
        </w:tc>
      </w:tr>
    </w:tbl>
    <w:p w:rsidR="008033AA" w:rsidRDefault="008033AA" w:rsidP="00DD046D">
      <w:pPr>
        <w:pStyle w:val="Tabulka"/>
      </w:pPr>
    </w:p>
    <w:p w:rsidR="008033AA" w:rsidRDefault="008033AA" w:rsidP="00DD046D">
      <w:pPr>
        <w:pStyle w:val="Tabulka"/>
      </w:pPr>
    </w:p>
    <w:p w:rsidR="008033AA" w:rsidRDefault="008033AA" w:rsidP="00DD046D">
      <w:pPr>
        <w:pStyle w:val="Tabulka"/>
      </w:pPr>
    </w:p>
    <w:p w:rsidR="008033AA" w:rsidRDefault="008033AA" w:rsidP="00DD046D">
      <w:pPr>
        <w:pStyle w:val="Tabulka"/>
      </w:pPr>
    </w:p>
    <w:p w:rsidR="008033AA" w:rsidRDefault="008033AA" w:rsidP="00DD046D">
      <w:pPr>
        <w:pStyle w:val="Tabulka"/>
      </w:pPr>
    </w:p>
    <w:p w:rsidR="008033AA" w:rsidRDefault="008033AA" w:rsidP="00DD046D">
      <w:pPr>
        <w:pStyle w:val="Tabulka"/>
      </w:pPr>
    </w:p>
    <w:p w:rsidR="008033AA" w:rsidRDefault="008033AA" w:rsidP="00DD046D">
      <w:pPr>
        <w:pStyle w:val="Tabulka"/>
      </w:pPr>
    </w:p>
    <w:p w:rsidR="008033AA" w:rsidRDefault="008033AA" w:rsidP="00165977">
      <w:pPr>
        <w:pStyle w:val="Tabulka"/>
        <w:sectPr w:rsidR="008033AA" w:rsidSect="004E70C8">
          <w:footerReference w:type="default" r:id="rId30"/>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2A5A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A5A5B">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2A5A5B" w:rsidRDefault="002C7A28" w:rsidP="002A5A5B">
            <w:pPr>
              <w:pStyle w:val="Tabulka"/>
              <w:jc w:val="center"/>
              <w:cnfStyle w:val="000000000000" w:firstRow="0" w:lastRow="0" w:firstColumn="0" w:lastColumn="0" w:oddVBand="0" w:evenVBand="0" w:oddHBand="0" w:evenHBand="0" w:firstRowFirstColumn="0" w:firstRowLastColumn="0" w:lastRowFirstColumn="0" w:lastRowLastColumn="0"/>
              <w:rPr>
                <w:i/>
                <w:highlight w:val="yellow"/>
              </w:rPr>
            </w:pPr>
            <w:r w:rsidRPr="002A5A5B">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A5A5B">
        <w:tc>
          <w:tcPr>
            <w:cnfStyle w:val="001000000000" w:firstRow="0" w:lastRow="0" w:firstColumn="1" w:lastColumn="0" w:oddVBand="0" w:evenVBand="0" w:oddHBand="0" w:evenHBand="0" w:firstRowFirstColumn="0" w:firstRowLastColumn="0" w:lastRowFirstColumn="0" w:lastRowLastColumn="0"/>
            <w:tcW w:w="2500" w:type="pct"/>
          </w:tcPr>
          <w:p w:rsidR="002C7A28" w:rsidRPr="002A5A5B" w:rsidRDefault="002C7A28" w:rsidP="00165977">
            <w:pPr>
              <w:pStyle w:val="Tabulka"/>
            </w:pPr>
            <w:r w:rsidRPr="002A5A5B">
              <w:rPr>
                <w:sz w:val="18"/>
              </w:rPr>
              <w:t>Pojištění odpovědnosti za škodu způsobenou Zhotovitelem při výkonu podnikatelské činnosti třetím osobám</w:t>
            </w:r>
          </w:p>
        </w:tc>
        <w:tc>
          <w:tcPr>
            <w:tcW w:w="2500" w:type="pct"/>
          </w:tcPr>
          <w:p w:rsidR="002C7A28" w:rsidRPr="002A5A5B" w:rsidRDefault="002A784C" w:rsidP="008033AA">
            <w:pPr>
              <w:pStyle w:val="Tabulka"/>
              <w:cnfStyle w:val="000000000000" w:firstRow="0" w:lastRow="0" w:firstColumn="0" w:lastColumn="0" w:oddVBand="0" w:evenVBand="0" w:oddHBand="0" w:evenHBand="0" w:firstRowFirstColumn="0" w:firstRowLastColumn="0" w:lastRowFirstColumn="0" w:lastRowLastColumn="0"/>
              <w:rPr>
                <w:sz w:val="18"/>
              </w:rPr>
            </w:pPr>
            <w:r w:rsidRPr="002A5A5B">
              <w:rPr>
                <w:rFonts w:eastAsia="Times New Roman" w:cs="Calibri"/>
                <w:sz w:val="18"/>
                <w:lang w:eastAsia="cs-CZ"/>
              </w:rPr>
              <w:t>M</w:t>
            </w:r>
            <w:r w:rsidR="002C7A28" w:rsidRPr="002A5A5B">
              <w:rPr>
                <w:rFonts w:eastAsia="Times New Roman" w:cs="Calibri"/>
                <w:sz w:val="18"/>
                <w:lang w:eastAsia="cs-CZ"/>
              </w:rPr>
              <w:t xml:space="preserve">inimálně </w:t>
            </w:r>
            <w:r w:rsidR="008033AA">
              <w:rPr>
                <w:rFonts w:eastAsia="Times New Roman" w:cs="Calibri"/>
                <w:color w:val="000000"/>
                <w:sz w:val="18"/>
                <w:lang w:eastAsia="cs-CZ"/>
              </w:rPr>
              <w:t>6</w:t>
            </w:r>
            <w:r w:rsidR="002C7A28" w:rsidRPr="002A5A5B">
              <w:rPr>
                <w:rFonts w:eastAsia="Times New Roman" w:cs="Calibri"/>
                <w:color w:val="000000"/>
                <w:sz w:val="18"/>
                <w:lang w:eastAsia="cs-CZ"/>
              </w:rPr>
              <w:t xml:space="preserve"> mil. Kč</w:t>
            </w:r>
            <w:r w:rsidR="002C7A28" w:rsidRPr="002A5A5B">
              <w:rPr>
                <w:rFonts w:eastAsia="Times New Roman" w:cs="Calibri"/>
                <w:sz w:val="18"/>
                <w:lang w:eastAsia="cs-CZ"/>
              </w:rPr>
              <w:t xml:space="preserve"> na jednu pojistnou událost</w:t>
            </w:r>
            <w:r w:rsidR="002A5A5B" w:rsidRPr="002A5A5B">
              <w:rPr>
                <w:rFonts w:eastAsia="Times New Roman" w:cs="Calibri"/>
                <w:sz w:val="18"/>
                <w:lang w:eastAsia="cs-CZ"/>
              </w:rPr>
              <w:t>.</w:t>
            </w:r>
          </w:p>
        </w:tc>
      </w:tr>
    </w:tbl>
    <w:p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2A5A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2A5A5B">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2A5A5B">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2A5A5B">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7266" w:rsidRDefault="00A57266" w:rsidP="00962258">
      <w:pPr>
        <w:spacing w:after="0" w:line="240" w:lineRule="auto"/>
      </w:pPr>
      <w:r>
        <w:separator/>
      </w:r>
    </w:p>
  </w:endnote>
  <w:endnote w:type="continuationSeparator" w:id="0">
    <w:p w:rsidR="00A57266" w:rsidRDefault="00A572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30C5">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30C5">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E7415D" w:rsidRDefault="00C26A57" w:rsidP="00F422D3">
          <w:pPr>
            <w:pStyle w:val="Zpat0"/>
            <w:rPr>
              <w:b/>
            </w:rPr>
          </w:pPr>
          <w:r w:rsidRPr="00E7415D">
            <w:rPr>
              <w:b/>
            </w:rPr>
            <w:t>SMLOUVA O DÍLO</w:t>
          </w:r>
        </w:p>
        <w:p w:rsidR="00C26A57" w:rsidRDefault="00C26A57" w:rsidP="00F422D3">
          <w:pPr>
            <w:pStyle w:val="Zpat0"/>
          </w:pPr>
          <w:r>
            <w:t>Zhotovení stavby</w:t>
          </w:r>
        </w:p>
      </w:tc>
    </w:tr>
  </w:tbl>
  <w:p w:rsidR="00C26A57" w:rsidRPr="00B8518B" w:rsidRDefault="00C26A5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30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30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143EC0" w:rsidRDefault="00C26A57" w:rsidP="00F422D3">
          <w:pPr>
            <w:pStyle w:val="Zpat0"/>
            <w:rPr>
              <w:b/>
            </w:rPr>
          </w:pPr>
          <w:r>
            <w:rPr>
              <w:b/>
            </w:rPr>
            <w:t>PŘÍLOHA č. 8</w:t>
          </w:r>
        </w:p>
        <w:p w:rsidR="00C26A57" w:rsidRDefault="00C26A57" w:rsidP="00F95FBD">
          <w:pPr>
            <w:pStyle w:val="Zpat0"/>
          </w:pPr>
          <w:r>
            <w:t>SMLOUVA O DÍLO - Zhotovení stavby</w:t>
          </w:r>
        </w:p>
      </w:tc>
    </w:tr>
  </w:tbl>
  <w:p w:rsidR="00C26A57" w:rsidRPr="00B8518B" w:rsidRDefault="00C26A5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30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30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143EC0" w:rsidRDefault="00C26A57" w:rsidP="00F422D3">
          <w:pPr>
            <w:pStyle w:val="Zpat0"/>
            <w:rPr>
              <w:b/>
            </w:rPr>
          </w:pPr>
          <w:r>
            <w:rPr>
              <w:b/>
            </w:rPr>
            <w:t>PŘÍLOHA č. 9</w:t>
          </w:r>
        </w:p>
        <w:p w:rsidR="00C26A57" w:rsidRDefault="00C26A57" w:rsidP="00F95FBD">
          <w:pPr>
            <w:pStyle w:val="Zpat0"/>
          </w:pPr>
          <w:r>
            <w:t>SMLOUVA O DÍLO - Zhotovení stavby</w:t>
          </w:r>
        </w:p>
      </w:tc>
    </w:tr>
  </w:tbl>
  <w:p w:rsidR="00C26A57" w:rsidRPr="00B8518B" w:rsidRDefault="00C26A5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A57" w:rsidRPr="00B8518B" w:rsidRDefault="00C26A57" w:rsidP="00460660">
    <w:pPr>
      <w:pStyle w:val="Zpat"/>
      <w:rPr>
        <w:sz w:val="2"/>
        <w:szCs w:val="2"/>
      </w:rPr>
    </w:pPr>
  </w:p>
  <w:p w:rsidR="00C26A57" w:rsidRPr="00460660" w:rsidRDefault="00C26A5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30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30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143EC0" w:rsidRDefault="00C26A57" w:rsidP="00F422D3">
          <w:pPr>
            <w:pStyle w:val="Zpat0"/>
            <w:rPr>
              <w:b/>
            </w:rPr>
          </w:pPr>
          <w:r w:rsidRPr="00143EC0">
            <w:rPr>
              <w:b/>
            </w:rPr>
            <w:t>PŘÍLOHA č. 1</w:t>
          </w:r>
        </w:p>
        <w:p w:rsidR="00C26A57" w:rsidRDefault="00C26A57" w:rsidP="00F95FBD">
          <w:pPr>
            <w:pStyle w:val="Zpat0"/>
          </w:pPr>
          <w:r>
            <w:t>SMLOUVA O DÍLO - Zhotovení stavby</w:t>
          </w:r>
        </w:p>
      </w:tc>
    </w:tr>
  </w:tbl>
  <w:p w:rsidR="00C26A57" w:rsidRPr="00B8518B" w:rsidRDefault="00C26A5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30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30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143EC0" w:rsidRDefault="00C26A57" w:rsidP="00F422D3">
          <w:pPr>
            <w:pStyle w:val="Zpat0"/>
            <w:rPr>
              <w:b/>
            </w:rPr>
          </w:pPr>
          <w:r>
            <w:rPr>
              <w:b/>
            </w:rPr>
            <w:t>PŘÍLOHA č. 2</w:t>
          </w:r>
        </w:p>
        <w:p w:rsidR="00C26A57" w:rsidRDefault="00C26A57" w:rsidP="00F95FBD">
          <w:pPr>
            <w:pStyle w:val="Zpat0"/>
          </w:pPr>
          <w:r>
            <w:t>SMLOUVA O DÍLO - Zhotovení stavby</w:t>
          </w:r>
        </w:p>
      </w:tc>
    </w:tr>
  </w:tbl>
  <w:p w:rsidR="00C26A57" w:rsidRPr="00B8518B" w:rsidRDefault="00C26A5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30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30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143EC0" w:rsidRDefault="00C26A57" w:rsidP="00F422D3">
          <w:pPr>
            <w:pStyle w:val="Zpat0"/>
            <w:rPr>
              <w:b/>
            </w:rPr>
          </w:pPr>
          <w:r>
            <w:rPr>
              <w:b/>
            </w:rPr>
            <w:t>PŘÍLOHA č. 3</w:t>
          </w:r>
        </w:p>
        <w:p w:rsidR="00C26A57" w:rsidRDefault="00C26A57" w:rsidP="00F95FBD">
          <w:pPr>
            <w:pStyle w:val="Zpat0"/>
          </w:pPr>
          <w:r>
            <w:t>SMLOUVA O DÍLO - Zhotovení stavby</w:t>
          </w:r>
        </w:p>
      </w:tc>
    </w:tr>
  </w:tbl>
  <w:p w:rsidR="00C26A57" w:rsidRPr="00B8518B" w:rsidRDefault="00C26A5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30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30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143EC0" w:rsidRDefault="00C26A57" w:rsidP="00F422D3">
          <w:pPr>
            <w:pStyle w:val="Zpat0"/>
            <w:rPr>
              <w:b/>
            </w:rPr>
          </w:pPr>
          <w:r>
            <w:rPr>
              <w:b/>
            </w:rPr>
            <w:t>PŘÍLOHA č. 4</w:t>
          </w:r>
        </w:p>
        <w:p w:rsidR="00C26A57" w:rsidRDefault="00C26A57" w:rsidP="00F95FBD">
          <w:pPr>
            <w:pStyle w:val="Zpat0"/>
          </w:pPr>
          <w:r>
            <w:t>SMLOUVA O DÍLO - Zhotovení stavby</w:t>
          </w:r>
        </w:p>
      </w:tc>
    </w:tr>
  </w:tbl>
  <w:p w:rsidR="00C26A57" w:rsidRPr="00B8518B" w:rsidRDefault="00C26A5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30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30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143EC0" w:rsidRDefault="00C26A57" w:rsidP="00F422D3">
          <w:pPr>
            <w:pStyle w:val="Zpat0"/>
            <w:rPr>
              <w:b/>
            </w:rPr>
          </w:pPr>
          <w:r>
            <w:rPr>
              <w:b/>
            </w:rPr>
            <w:t>PŘÍLOHA č. 5</w:t>
          </w:r>
        </w:p>
        <w:p w:rsidR="00C26A57" w:rsidRDefault="00C26A57" w:rsidP="00F95FBD">
          <w:pPr>
            <w:pStyle w:val="Zpat0"/>
          </w:pPr>
          <w:r>
            <w:t>SMLOUVA O DÍLO - Zhotovení stavby</w:t>
          </w:r>
        </w:p>
      </w:tc>
    </w:tr>
  </w:tbl>
  <w:p w:rsidR="00C26A57" w:rsidRPr="00B8518B" w:rsidRDefault="00C26A5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31CE" w:rsidTr="00EB46E5">
      <w:tc>
        <w:tcPr>
          <w:tcW w:w="1361" w:type="dxa"/>
          <w:tcMar>
            <w:left w:w="0" w:type="dxa"/>
            <w:right w:w="0" w:type="dxa"/>
          </w:tcMar>
          <w:vAlign w:val="bottom"/>
        </w:tcPr>
        <w:p w:rsidR="00AD31CE" w:rsidRPr="00B8518B" w:rsidRDefault="00AD31C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30C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30C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D31CE" w:rsidRDefault="00AD31CE" w:rsidP="005A7872">
          <w:pPr>
            <w:pStyle w:val="Zpat"/>
          </w:pPr>
        </w:p>
      </w:tc>
      <w:tc>
        <w:tcPr>
          <w:tcW w:w="425" w:type="dxa"/>
          <w:shd w:val="clear" w:color="auto" w:fill="auto"/>
          <w:tcMar>
            <w:left w:w="0" w:type="dxa"/>
            <w:right w:w="0" w:type="dxa"/>
          </w:tcMar>
        </w:tcPr>
        <w:p w:rsidR="00AD31CE" w:rsidRDefault="00AD31CE" w:rsidP="00B8518B">
          <w:pPr>
            <w:pStyle w:val="Zpat"/>
          </w:pPr>
        </w:p>
      </w:tc>
      <w:tc>
        <w:tcPr>
          <w:tcW w:w="8505" w:type="dxa"/>
        </w:tcPr>
        <w:p w:rsidR="00AD31CE" w:rsidRPr="00143EC0" w:rsidRDefault="00AD31CE" w:rsidP="00F422D3">
          <w:pPr>
            <w:pStyle w:val="Zpat0"/>
            <w:rPr>
              <w:b/>
            </w:rPr>
          </w:pPr>
          <w:r>
            <w:rPr>
              <w:b/>
            </w:rPr>
            <w:t>PŘÍLOHA č. 6</w:t>
          </w:r>
        </w:p>
        <w:p w:rsidR="00AD31CE" w:rsidRDefault="00AD31CE" w:rsidP="00F95FBD">
          <w:pPr>
            <w:pStyle w:val="Zpat0"/>
          </w:pPr>
          <w:r>
            <w:t>SMLOUVA O DÍLO - Zhotovení stavby</w:t>
          </w:r>
        </w:p>
      </w:tc>
    </w:tr>
  </w:tbl>
  <w:p w:rsidR="00AD31CE" w:rsidRPr="00B8518B" w:rsidRDefault="00AD31C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30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30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143EC0" w:rsidRDefault="00C26A57" w:rsidP="00F422D3">
          <w:pPr>
            <w:pStyle w:val="Zpat0"/>
            <w:rPr>
              <w:b/>
            </w:rPr>
          </w:pPr>
          <w:r>
            <w:rPr>
              <w:b/>
            </w:rPr>
            <w:t>PŘÍLOHA č. 7</w:t>
          </w:r>
        </w:p>
        <w:p w:rsidR="00C26A57" w:rsidRDefault="00C26A57" w:rsidP="00F95FBD">
          <w:pPr>
            <w:pStyle w:val="Zpat0"/>
          </w:pPr>
          <w:r>
            <w:t>SMLOUVA O DÍLO - Zhotovení stavby</w:t>
          </w:r>
        </w:p>
      </w:tc>
    </w:tr>
  </w:tbl>
  <w:p w:rsidR="00C26A57" w:rsidRPr="00B8518B" w:rsidRDefault="00C26A5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7266" w:rsidRDefault="00A57266" w:rsidP="00962258">
      <w:pPr>
        <w:spacing w:after="0" w:line="240" w:lineRule="auto"/>
      </w:pPr>
      <w:r>
        <w:separator/>
      </w:r>
    </w:p>
  </w:footnote>
  <w:footnote w:type="continuationSeparator" w:id="0">
    <w:p w:rsidR="00A57266" w:rsidRDefault="00A572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bl>
  <w:p w:rsidR="00C26A57" w:rsidRPr="00D6163D" w:rsidRDefault="00011200"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C26A57" w:rsidRPr="00460660" w:rsidRDefault="00C26A5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5A5B"/>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42CA1"/>
    <w:rsid w:val="00450F07"/>
    <w:rsid w:val="00453CD3"/>
    <w:rsid w:val="0046002F"/>
    <w:rsid w:val="00460660"/>
    <w:rsid w:val="00464BA9"/>
    <w:rsid w:val="00483969"/>
    <w:rsid w:val="0048464F"/>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33AA"/>
    <w:rsid w:val="00807DD0"/>
    <w:rsid w:val="00821D01"/>
    <w:rsid w:val="00826B7B"/>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0F0F"/>
    <w:rsid w:val="00936091"/>
    <w:rsid w:val="00940D8A"/>
    <w:rsid w:val="00962258"/>
    <w:rsid w:val="009678B7"/>
    <w:rsid w:val="009849AD"/>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B30C5"/>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1CFE"/>
    <w:rsid w:val="00DA3711"/>
    <w:rsid w:val="00DA5B8D"/>
    <w:rsid w:val="00DD046D"/>
    <w:rsid w:val="00DD46F3"/>
    <w:rsid w:val="00DE56F2"/>
    <w:rsid w:val="00DF116D"/>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D3169AA"/>
  <w14:defaultImageDpi w14:val="32767"/>
  <w15:docId w15:val="{C14BF047-428F-499C-BFC4-860545052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8033AA"/>
    <w:pPr>
      <w:spacing w:after="0" w:line="240" w:lineRule="auto"/>
    </w:pPr>
    <w:rPr>
      <w:rFonts w:ascii="Verdana" w:eastAsia="Verdana" w:hAnsi="Verdana" w:cs="Times New Roman"/>
      <w:sz w:val="14"/>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191234">
      <w:bodyDiv w:val="1"/>
      <w:marLeft w:val="0"/>
      <w:marRight w:val="0"/>
      <w:marTop w:val="0"/>
      <w:marBottom w:val="0"/>
      <w:divBdr>
        <w:top w:val="none" w:sz="0" w:space="0" w:color="auto"/>
        <w:left w:val="none" w:sz="0" w:space="0" w:color="auto"/>
        <w:bottom w:val="none" w:sz="0" w:space="0" w:color="auto"/>
        <w:right w:val="none" w:sz="0" w:space="0" w:color="auto"/>
      </w:divBdr>
    </w:div>
    <w:div w:id="161549927">
      <w:bodyDiv w:val="1"/>
      <w:marLeft w:val="0"/>
      <w:marRight w:val="0"/>
      <w:marTop w:val="0"/>
      <w:marBottom w:val="0"/>
      <w:divBdr>
        <w:top w:val="none" w:sz="0" w:space="0" w:color="auto"/>
        <w:left w:val="none" w:sz="0" w:space="0" w:color="auto"/>
        <w:bottom w:val="none" w:sz="0" w:space="0" w:color="auto"/>
        <w:right w:val="none" w:sz="0" w:space="0" w:color="auto"/>
      </w:divBdr>
    </w:div>
    <w:div w:id="589893063">
      <w:bodyDiv w:val="1"/>
      <w:marLeft w:val="0"/>
      <w:marRight w:val="0"/>
      <w:marTop w:val="0"/>
      <w:marBottom w:val="0"/>
      <w:divBdr>
        <w:top w:val="none" w:sz="0" w:space="0" w:color="auto"/>
        <w:left w:val="none" w:sz="0" w:space="0" w:color="auto"/>
        <w:bottom w:val="none" w:sz="0" w:space="0" w:color="auto"/>
        <w:right w:val="none" w:sz="0" w:space="0" w:color="auto"/>
      </w:divBdr>
    </w:div>
    <w:div w:id="723139745">
      <w:bodyDiv w:val="1"/>
      <w:marLeft w:val="0"/>
      <w:marRight w:val="0"/>
      <w:marTop w:val="0"/>
      <w:marBottom w:val="0"/>
      <w:divBdr>
        <w:top w:val="none" w:sz="0" w:space="0" w:color="auto"/>
        <w:left w:val="none" w:sz="0" w:space="0" w:color="auto"/>
        <w:bottom w:val="none" w:sz="0" w:space="0" w:color="auto"/>
        <w:right w:val="none" w:sz="0" w:space="0" w:color="auto"/>
      </w:divBdr>
    </w:div>
    <w:div w:id="1805931178">
      <w:bodyDiv w:val="1"/>
      <w:marLeft w:val="0"/>
      <w:marRight w:val="0"/>
      <w:marTop w:val="0"/>
      <w:marBottom w:val="0"/>
      <w:divBdr>
        <w:top w:val="none" w:sz="0" w:space="0" w:color="auto"/>
        <w:left w:val="none" w:sz="0" w:space="0" w:color="auto"/>
        <w:bottom w:val="none" w:sz="0" w:space="0" w:color="auto"/>
        <w:right w:val="none" w:sz="0" w:space="0" w:color="auto"/>
      </w:divBdr>
    </w:div>
    <w:div w:id="1846245657">
      <w:bodyDiv w:val="1"/>
      <w:marLeft w:val="0"/>
      <w:marRight w:val="0"/>
      <w:marTop w:val="0"/>
      <w:marBottom w:val="0"/>
      <w:divBdr>
        <w:top w:val="none" w:sz="0" w:space="0" w:color="auto"/>
        <w:left w:val="none" w:sz="0" w:space="0" w:color="auto"/>
        <w:bottom w:val="none" w:sz="0" w:space="0" w:color="auto"/>
        <w:right w:val="none" w:sz="0" w:space="0" w:color="auto"/>
      </w:divBdr>
    </w:div>
    <w:div w:id="1946496178">
      <w:bodyDiv w:val="1"/>
      <w:marLeft w:val="0"/>
      <w:marRight w:val="0"/>
      <w:marTop w:val="0"/>
      <w:marBottom w:val="0"/>
      <w:divBdr>
        <w:top w:val="none" w:sz="0" w:space="0" w:color="auto"/>
        <w:left w:val="none" w:sz="0" w:space="0" w:color="auto"/>
        <w:bottom w:val="none" w:sz="0" w:space="0" w:color="auto"/>
        <w:right w:val="none" w:sz="0" w:space="0" w:color="auto"/>
      </w:divBdr>
    </w:div>
    <w:div w:id="1961298040">
      <w:bodyDiv w:val="1"/>
      <w:marLeft w:val="0"/>
      <w:marRight w:val="0"/>
      <w:marTop w:val="0"/>
      <w:marBottom w:val="0"/>
      <w:divBdr>
        <w:top w:val="none" w:sz="0" w:space="0" w:color="auto"/>
        <w:left w:val="none" w:sz="0" w:space="0" w:color="auto"/>
        <w:bottom w:val="none" w:sz="0" w:space="0" w:color="auto"/>
        <w:right w:val="none" w:sz="0" w:space="0" w:color="auto"/>
      </w:divBdr>
    </w:div>
    <w:div w:id="2028477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Z:\OPRAVN&#201;%20PR&#193;CE%202020\REALIZACE\SMT\SMT%20(-63320003-)%20Opr.mostu%20v%20km130,174%20a%20130,240%20tr.Brno-Vl.pr&#367;smyk\SOD\4%20x%20SOD.docx" TargetMode="External"/><Relationship Id="rId18" Type="http://schemas.openxmlformats.org/officeDocument/2006/relationships/footer" Target="foot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http://typdok.tudc.cz" TargetMode="Externa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http://www.spravazeleznic.cz/dalsi-informace/dokumenty-a-predpisy.html" TargetMode="External"/><Relationship Id="rId17" Type="http://schemas.openxmlformats.org/officeDocument/2006/relationships/header" Target="header2.xml"/><Relationship Id="rId25" Type="http://schemas.openxmlformats.org/officeDocument/2006/relationships/footer" Target="footer6.xm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Basler@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5.xml"/><Relationship Id="rId32" Type="http://schemas.openxmlformats.org/officeDocument/2006/relationships/header" Target="header5.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hyperlink" Target="mailto:Basler@spravazeleznic.cz"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Z:\OPRAVN&#201;%20PR&#193;CE%202020\REALIZACE\SMT\SMT%20(-63320003-)%20Opr.mostu%20v%20km130,174%20a%20130,240%20tr.Brno-Vl.pr&#367;smyk\ZD%20pro%20uchaze&#269;e\D&#237;l%202%20Z&#225;vazn&#253;%20vzor%20smlouvy.docx" TargetMode="External"/><Relationship Id="rId22" Type="http://schemas.openxmlformats.org/officeDocument/2006/relationships/header" Target="header4.xml"/><Relationship Id="rId27" Type="http://schemas.openxmlformats.org/officeDocument/2006/relationships/hyperlink" Target="mailto:Kaspar@spravazeleznic.cz" TargetMode="Externa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5416145-8264-4234-8C57-4CF02E748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295</TotalTime>
  <Pages>18</Pages>
  <Words>4260</Words>
  <Characters>25138</Characters>
  <Application>Microsoft Office Word</Application>
  <DocSecurity>0</DocSecurity>
  <Lines>209</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27</cp:revision>
  <cp:lastPrinted>2019-09-27T11:09:00Z</cp:lastPrinted>
  <dcterms:created xsi:type="dcterms:W3CDTF">2019-03-19T08:45:00Z</dcterms:created>
  <dcterms:modified xsi:type="dcterms:W3CDTF">2020-09-08T12:03:00Z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